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7E0C" w14:textId="77777777" w:rsidR="00316AF1" w:rsidRPr="00D90A9F" w:rsidRDefault="00316AF1" w:rsidP="00D93F35">
      <w:pPr>
        <w:pStyle w:val="Heading3"/>
        <w:spacing w:after="0" w:line="240" w:lineRule="auto"/>
        <w:ind w:left="1" w:hanging="3"/>
        <w:jc w:val="both"/>
        <w:rPr>
          <w:rFonts w:ascii="Book Antiqua" w:eastAsia="Book Antiqua" w:hAnsi="Book Antiqua" w:cs="Book Antiqua"/>
          <w:b/>
          <w:noProof/>
          <w:sz w:val="32"/>
          <w:szCs w:val="32"/>
        </w:rPr>
      </w:pPr>
      <w:r w:rsidRPr="00D90A9F">
        <w:rPr>
          <w:rFonts w:ascii="Book Antiqua" w:eastAsia="Book Antiqua" w:hAnsi="Book Antiqua" w:cs="Book Antiqua"/>
          <w:b/>
          <w:noProof/>
          <w:sz w:val="32"/>
          <w:szCs w:val="32"/>
        </w:rPr>
        <w:t xml:space="preserve">Pemutaran Film Edukasi Sebagai Inovasi Layanan Perpustakaan Kota Padang Panjang  </w:t>
      </w:r>
    </w:p>
    <w:p w14:paraId="5E6C7869" w14:textId="77777777" w:rsidR="00E3785F" w:rsidRPr="00D90A9F" w:rsidRDefault="00E3785F" w:rsidP="00D93F35">
      <w:pPr>
        <w:pStyle w:val="Heading3"/>
        <w:spacing w:before="0" w:after="0" w:line="240" w:lineRule="auto"/>
        <w:ind w:left="0" w:hanging="2"/>
        <w:jc w:val="both"/>
        <w:rPr>
          <w:rFonts w:ascii="Book Antiqua" w:eastAsia="Book Antiqua" w:hAnsi="Book Antiqua" w:cs="Book Antiqua"/>
          <w:b/>
          <w:noProof/>
          <w:sz w:val="24"/>
          <w:szCs w:val="24"/>
        </w:rPr>
      </w:pPr>
    </w:p>
    <w:p w14:paraId="02543D46" w14:textId="4E61502C" w:rsidR="00316AF1" w:rsidRPr="000207BD" w:rsidRDefault="00316AF1" w:rsidP="00D93F35">
      <w:pPr>
        <w:spacing w:line="240" w:lineRule="auto"/>
        <w:ind w:left="0" w:hanging="2"/>
        <w:rPr>
          <w:rFonts w:ascii="Book Antiqua" w:eastAsia="Book Antiqua" w:hAnsi="Book Antiqua" w:cs="Book Antiqua"/>
          <w:i/>
          <w:iCs/>
          <w:noProof/>
          <w:sz w:val="24"/>
          <w:vertAlign w:val="superscript"/>
        </w:rPr>
      </w:pPr>
      <w:r w:rsidRPr="00D90A9F">
        <w:rPr>
          <w:rFonts w:ascii="Book Antiqua" w:eastAsia="Book Antiqua" w:hAnsi="Book Antiqua" w:cs="Book Antiqua"/>
          <w:i/>
          <w:iCs/>
          <w:noProof/>
          <w:sz w:val="24"/>
          <w:lang w:val="id-ID"/>
        </w:rPr>
        <w:t>Cut Afrina</w:t>
      </w:r>
      <w:r w:rsidRPr="00D90A9F">
        <w:rPr>
          <w:rFonts w:ascii="Book Antiqua" w:eastAsia="Book Antiqua" w:hAnsi="Book Antiqua" w:cs="Book Antiqua"/>
          <w:i/>
          <w:iCs/>
          <w:noProof/>
          <w:sz w:val="24"/>
          <w:vertAlign w:val="superscript"/>
          <w:lang w:val="id-ID"/>
        </w:rPr>
        <w:t xml:space="preserve"> 1</w:t>
      </w:r>
      <w:r w:rsidRPr="00D90A9F">
        <w:rPr>
          <w:rFonts w:ascii="Book Antiqua" w:eastAsia="Book Antiqua" w:hAnsi="Book Antiqua" w:cs="Book Antiqua"/>
          <w:i/>
          <w:iCs/>
          <w:noProof/>
          <w:sz w:val="24"/>
          <w:lang w:val="id-ID"/>
        </w:rPr>
        <w:t>, Bustamin</w:t>
      </w:r>
      <w:r w:rsidRPr="00D90A9F">
        <w:rPr>
          <w:rFonts w:ascii="Book Antiqua" w:eastAsia="Book Antiqua" w:hAnsi="Book Antiqua" w:cs="Book Antiqua"/>
          <w:i/>
          <w:iCs/>
          <w:noProof/>
          <w:sz w:val="24"/>
          <w:vertAlign w:val="superscript"/>
          <w:lang w:val="id-ID"/>
        </w:rPr>
        <w:t>2</w:t>
      </w:r>
      <w:r w:rsidRPr="00D90A9F">
        <w:rPr>
          <w:rFonts w:ascii="Book Antiqua" w:eastAsia="Book Antiqua" w:hAnsi="Book Antiqua" w:cs="Book Antiqua"/>
          <w:i/>
          <w:iCs/>
          <w:noProof/>
          <w:sz w:val="24"/>
          <w:lang w:val="id-ID"/>
        </w:rPr>
        <w:t>,Saifuddin Rasyid</w:t>
      </w:r>
      <w:r w:rsidRPr="00D90A9F">
        <w:rPr>
          <w:rFonts w:ascii="Book Antiqua" w:eastAsia="Book Antiqua" w:hAnsi="Book Antiqua" w:cs="Book Antiqua"/>
          <w:i/>
          <w:iCs/>
          <w:noProof/>
          <w:sz w:val="24"/>
          <w:vertAlign w:val="superscript"/>
          <w:lang w:val="id-ID"/>
        </w:rPr>
        <w:t xml:space="preserve"> 3</w:t>
      </w:r>
      <w:r w:rsidR="000207BD" w:rsidRPr="000207BD">
        <w:t xml:space="preserve"> </w:t>
      </w:r>
      <w:r w:rsidR="00BC6BD4">
        <w:rPr>
          <w:rFonts w:ascii="Book Antiqua" w:eastAsia="Book Antiqua" w:hAnsi="Book Antiqua" w:cs="Book Antiqua"/>
          <w:i/>
          <w:iCs/>
          <w:noProof/>
          <w:sz w:val="24"/>
        </w:rPr>
        <w:t xml:space="preserve">Iwin Ardyawin </w:t>
      </w:r>
      <w:r w:rsidR="00BC6BD4">
        <w:rPr>
          <w:rFonts w:ascii="Book Antiqua" w:eastAsia="Book Antiqua" w:hAnsi="Book Antiqua" w:cs="Book Antiqua"/>
          <w:i/>
          <w:iCs/>
          <w:noProof/>
          <w:sz w:val="24"/>
          <w:vertAlign w:val="superscript"/>
        </w:rPr>
        <w:t>4</w:t>
      </w:r>
      <w:r w:rsidR="00456FE5">
        <w:rPr>
          <w:rFonts w:ascii="Book Antiqua" w:eastAsia="Book Antiqua" w:hAnsi="Book Antiqua" w:cs="Book Antiqua"/>
          <w:i/>
          <w:iCs/>
          <w:noProof/>
          <w:sz w:val="24"/>
        </w:rPr>
        <w:t>Adripen</w:t>
      </w:r>
      <w:r w:rsidR="00456FE5" w:rsidRPr="00456FE5">
        <w:rPr>
          <w:rFonts w:ascii="Book Antiqua" w:eastAsia="Book Antiqua" w:hAnsi="Book Antiqua" w:cs="Book Antiqua"/>
          <w:i/>
          <w:iCs/>
          <w:noProof/>
          <w:sz w:val="24"/>
          <w:vertAlign w:val="superscript"/>
        </w:rPr>
        <w:t>5</w:t>
      </w:r>
      <w:r w:rsidR="00456FE5">
        <w:rPr>
          <w:rFonts w:ascii="Book Antiqua" w:eastAsia="Book Antiqua" w:hAnsi="Book Antiqua" w:cs="Book Antiqua"/>
          <w:i/>
          <w:iCs/>
          <w:noProof/>
          <w:sz w:val="24"/>
        </w:rPr>
        <w:t>R</w:t>
      </w:r>
      <w:r w:rsidR="00BC6BD4">
        <w:rPr>
          <w:rFonts w:ascii="Book Antiqua" w:eastAsia="Book Antiqua" w:hAnsi="Book Antiqua" w:cs="Book Antiqua"/>
          <w:i/>
          <w:iCs/>
          <w:noProof/>
          <w:sz w:val="24"/>
        </w:rPr>
        <w:t>a</w:t>
      </w:r>
      <w:r w:rsidR="000207BD" w:rsidRPr="000207BD">
        <w:rPr>
          <w:rFonts w:ascii="Book Antiqua" w:eastAsia="Book Antiqua" w:hAnsi="Book Antiqua" w:cs="Book Antiqua"/>
          <w:i/>
          <w:iCs/>
          <w:noProof/>
          <w:sz w:val="24"/>
          <w:lang w:val="id-ID"/>
        </w:rPr>
        <w:t>hma Fira Yendri</w:t>
      </w:r>
      <w:r w:rsidR="00456FE5">
        <w:rPr>
          <w:rFonts w:ascii="Book Antiqua" w:eastAsia="Book Antiqua" w:hAnsi="Book Antiqua" w:cs="Book Antiqua"/>
          <w:i/>
          <w:iCs/>
          <w:noProof/>
          <w:sz w:val="24"/>
          <w:vertAlign w:val="superscript"/>
        </w:rPr>
        <w:t>6</w:t>
      </w:r>
    </w:p>
    <w:p w14:paraId="74BF53D5" w14:textId="77777777" w:rsidR="00E3785F" w:rsidRPr="00D90A9F" w:rsidRDefault="00E3785F" w:rsidP="00D93F35">
      <w:pPr>
        <w:spacing w:line="240" w:lineRule="auto"/>
        <w:ind w:left="0" w:hanging="2"/>
        <w:rPr>
          <w:rFonts w:ascii="Book Antiqua" w:eastAsia="Book Antiqua" w:hAnsi="Book Antiqua" w:cs="Book Antiqua"/>
          <w:noProof/>
          <w:lang w:val="id-ID"/>
        </w:rPr>
      </w:pPr>
    </w:p>
    <w:p w14:paraId="6B00156E" w14:textId="656099FF" w:rsidR="00316AF1" w:rsidRPr="00D90A9F" w:rsidRDefault="00316AF1" w:rsidP="00D93F35">
      <w:pPr>
        <w:pBdr>
          <w:bottom w:val="single" w:sz="12" w:space="1" w:color="000000"/>
        </w:pBdr>
        <w:spacing w:line="240" w:lineRule="auto"/>
        <w:ind w:left="0" w:hanging="2"/>
        <w:rPr>
          <w:rFonts w:ascii="Book Antiqua" w:eastAsia="Book Antiqua" w:hAnsi="Book Antiqua" w:cs="Book Antiqua"/>
          <w:i/>
          <w:noProof/>
          <w:color w:val="333333"/>
          <w:sz w:val="20"/>
          <w:szCs w:val="20"/>
          <w:highlight w:val="white"/>
          <w:vertAlign w:val="superscript"/>
          <w:lang w:val="id-ID"/>
        </w:rPr>
      </w:pPr>
      <w:r w:rsidRPr="00D90A9F">
        <w:rPr>
          <w:rFonts w:ascii="Book Antiqua" w:eastAsia="Book Antiqua" w:hAnsi="Book Antiqua" w:cs="Book Antiqua"/>
          <w:i/>
          <w:noProof/>
          <w:color w:val="333333"/>
          <w:sz w:val="20"/>
          <w:szCs w:val="20"/>
          <w:highlight w:val="white"/>
          <w:vertAlign w:val="superscript"/>
          <w:lang w:val="id-ID"/>
        </w:rPr>
        <w:t>1,2</w:t>
      </w:r>
      <w:r w:rsidR="005A06B0">
        <w:rPr>
          <w:rFonts w:ascii="Book Antiqua" w:eastAsia="Book Antiqua" w:hAnsi="Book Antiqua" w:cs="Book Antiqua"/>
          <w:i/>
          <w:noProof/>
          <w:color w:val="333333"/>
          <w:sz w:val="20"/>
          <w:szCs w:val="20"/>
          <w:highlight w:val="white"/>
          <w:vertAlign w:val="superscript"/>
        </w:rPr>
        <w:t>,</w:t>
      </w:r>
      <w:r w:rsidR="00BC6BD4">
        <w:rPr>
          <w:rFonts w:ascii="Book Antiqua" w:eastAsia="Book Antiqua" w:hAnsi="Book Antiqua" w:cs="Book Antiqua"/>
          <w:i/>
          <w:noProof/>
          <w:color w:val="333333"/>
          <w:sz w:val="20"/>
          <w:szCs w:val="20"/>
          <w:highlight w:val="white"/>
          <w:vertAlign w:val="superscript"/>
        </w:rPr>
        <w:t>5</w:t>
      </w:r>
      <w:r w:rsidR="00456FE5">
        <w:rPr>
          <w:rFonts w:ascii="Book Antiqua" w:eastAsia="Book Antiqua" w:hAnsi="Book Antiqua" w:cs="Book Antiqua"/>
          <w:i/>
          <w:noProof/>
          <w:color w:val="333333"/>
          <w:sz w:val="20"/>
          <w:szCs w:val="20"/>
          <w:highlight w:val="white"/>
          <w:vertAlign w:val="superscript"/>
        </w:rPr>
        <w:t>,6</w:t>
      </w:r>
      <w:r w:rsidRPr="00D90A9F">
        <w:rPr>
          <w:rFonts w:ascii="Book Antiqua" w:eastAsia="Book Antiqua" w:hAnsi="Book Antiqua" w:cs="Book Antiqua"/>
          <w:i/>
          <w:noProof/>
          <w:color w:val="333333"/>
          <w:sz w:val="20"/>
          <w:szCs w:val="20"/>
          <w:highlight w:val="white"/>
          <w:vertAlign w:val="superscript"/>
          <w:lang w:val="id-ID"/>
        </w:rPr>
        <w:t xml:space="preserve"> Institut Agama Islam Negeri Batusangkar, Indonesia. E-mail: </w:t>
      </w:r>
      <w:r w:rsidRPr="00D90A9F">
        <w:rPr>
          <w:rFonts w:ascii="Book Antiqua" w:eastAsia="Book Antiqua" w:hAnsi="Book Antiqua" w:cs="Book Antiqua"/>
          <w:i/>
          <w:iCs/>
          <w:noProof/>
          <w:color w:val="333333"/>
          <w:sz w:val="20"/>
          <w:szCs w:val="20"/>
          <w:highlight w:val="white"/>
          <w:vertAlign w:val="superscript"/>
          <w:lang w:val="id-ID"/>
        </w:rPr>
        <w:t>cutafrina@iainbatusangkar.ac.id</w:t>
      </w:r>
    </w:p>
    <w:p w14:paraId="7D4301E3" w14:textId="59485BF4" w:rsidR="00316AF1" w:rsidRDefault="00316AF1" w:rsidP="00D93F35">
      <w:pPr>
        <w:pBdr>
          <w:bottom w:val="single" w:sz="12" w:space="1" w:color="000000"/>
        </w:pBdr>
        <w:spacing w:line="240" w:lineRule="auto"/>
        <w:ind w:left="0" w:hanging="2"/>
        <w:rPr>
          <w:rFonts w:ascii="Book Antiqua" w:eastAsia="Book Antiqua" w:hAnsi="Book Antiqua" w:cs="Book Antiqua"/>
          <w:i/>
          <w:iCs/>
          <w:noProof/>
          <w:color w:val="333333"/>
          <w:sz w:val="20"/>
          <w:szCs w:val="20"/>
          <w:highlight w:val="white"/>
          <w:vertAlign w:val="superscript"/>
          <w:lang w:val="id-ID"/>
        </w:rPr>
      </w:pPr>
      <w:r w:rsidRPr="00D90A9F">
        <w:rPr>
          <w:rFonts w:ascii="Book Antiqua" w:eastAsia="Book Antiqua" w:hAnsi="Book Antiqua" w:cs="Book Antiqua"/>
          <w:i/>
          <w:noProof/>
          <w:color w:val="333333"/>
          <w:sz w:val="20"/>
          <w:szCs w:val="20"/>
          <w:highlight w:val="white"/>
          <w:vertAlign w:val="superscript"/>
          <w:lang w:val="id-ID"/>
        </w:rPr>
        <w:t xml:space="preserve">3 </w:t>
      </w:r>
      <w:r w:rsidRPr="00D90A9F">
        <w:rPr>
          <w:rFonts w:ascii="Book Antiqua" w:eastAsia="Book Antiqua" w:hAnsi="Book Antiqua" w:cs="Book Antiqua"/>
          <w:i/>
          <w:iCs/>
          <w:noProof/>
          <w:color w:val="333333"/>
          <w:sz w:val="20"/>
          <w:szCs w:val="20"/>
          <w:highlight w:val="white"/>
          <w:vertAlign w:val="superscript"/>
          <w:lang w:val="id-ID"/>
        </w:rPr>
        <w:t>Universitas Islam Negeri Ar-Raniry Banda Aceh</w:t>
      </w:r>
      <w:r w:rsidRPr="00D90A9F">
        <w:rPr>
          <w:rFonts w:ascii="Book Antiqua" w:eastAsia="Book Antiqua" w:hAnsi="Book Antiqua" w:cs="Book Antiqua"/>
          <w:i/>
          <w:noProof/>
          <w:color w:val="333333"/>
          <w:sz w:val="20"/>
          <w:szCs w:val="20"/>
          <w:highlight w:val="white"/>
          <w:vertAlign w:val="superscript"/>
          <w:lang w:val="id-ID"/>
        </w:rPr>
        <w:t xml:space="preserve">, Indonesia. E-mail: </w:t>
      </w:r>
      <w:hyperlink r:id="rId9" w:history="1">
        <w:r w:rsidR="00BC6BD4" w:rsidRPr="004E0335">
          <w:rPr>
            <w:rStyle w:val="Hyperlink"/>
            <w:rFonts w:ascii="Book Antiqua" w:eastAsia="Book Antiqua" w:hAnsi="Book Antiqua" w:cs="Book Antiqua"/>
            <w:i/>
            <w:iCs/>
            <w:noProof/>
            <w:sz w:val="20"/>
            <w:szCs w:val="20"/>
            <w:highlight w:val="white"/>
            <w:vertAlign w:val="superscript"/>
            <w:lang w:val="id-ID"/>
          </w:rPr>
          <w:t>saifuddin.rasyid@ar-raniry.ac.id</w:t>
        </w:r>
      </w:hyperlink>
    </w:p>
    <w:p w14:paraId="39CEDF08" w14:textId="6D84B2F6" w:rsidR="00BC6BD4" w:rsidRPr="00BC6BD4" w:rsidRDefault="00BC6BD4" w:rsidP="00D93F35">
      <w:pPr>
        <w:pBdr>
          <w:bottom w:val="single" w:sz="12" w:space="1" w:color="000000"/>
        </w:pBdr>
        <w:spacing w:line="240" w:lineRule="auto"/>
        <w:ind w:left="0" w:hanging="2"/>
        <w:rPr>
          <w:rFonts w:ascii="Book Antiqua" w:eastAsia="Book Antiqua" w:hAnsi="Book Antiqua" w:cs="Book Antiqua"/>
          <w:i/>
          <w:noProof/>
          <w:color w:val="333333"/>
          <w:sz w:val="20"/>
          <w:szCs w:val="20"/>
          <w:highlight w:val="white"/>
          <w:u w:val="single"/>
          <w:vertAlign w:val="superscript"/>
        </w:rPr>
      </w:pPr>
      <w:r>
        <w:rPr>
          <w:rFonts w:ascii="Book Antiqua" w:eastAsia="Book Antiqua" w:hAnsi="Book Antiqua" w:cs="Book Antiqua"/>
          <w:i/>
          <w:iCs/>
          <w:noProof/>
          <w:color w:val="333333"/>
          <w:sz w:val="20"/>
          <w:szCs w:val="20"/>
          <w:highlight w:val="white"/>
          <w:vertAlign w:val="superscript"/>
        </w:rPr>
        <w:t xml:space="preserve">4. Universitas Muhammadiyah Mataram., </w:t>
      </w:r>
      <w:r>
        <w:rPr>
          <w:rFonts w:ascii="Book Antiqua" w:eastAsia="Book Antiqua" w:hAnsi="Book Antiqua" w:cs="Book Antiqua"/>
          <w:i/>
          <w:noProof/>
          <w:color w:val="333333"/>
          <w:sz w:val="20"/>
          <w:szCs w:val="20"/>
          <w:highlight w:val="white"/>
          <w:u w:val="single"/>
          <w:vertAlign w:val="superscript"/>
        </w:rPr>
        <w:t>Indonesia. E-mail: iwinardyawin@gmail.com</w:t>
      </w:r>
    </w:p>
    <w:p w14:paraId="0EAC5515" w14:textId="77777777" w:rsidR="00E3785F" w:rsidRPr="00D90A9F" w:rsidRDefault="00E3785F" w:rsidP="00D93F35">
      <w:pPr>
        <w:pBdr>
          <w:bottom w:val="single" w:sz="12" w:space="1" w:color="000000"/>
        </w:pBdr>
        <w:spacing w:line="240" w:lineRule="auto"/>
        <w:ind w:left="0" w:hanging="2"/>
        <w:rPr>
          <w:rFonts w:ascii="Book Antiqua" w:eastAsia="Book Antiqua" w:hAnsi="Book Antiqua" w:cs="Book Antiqua"/>
          <w:noProof/>
          <w:lang w:val="id-ID"/>
        </w:rPr>
      </w:pPr>
    </w:p>
    <w:p w14:paraId="0448C499" w14:textId="77777777" w:rsidR="00E3785F" w:rsidRPr="00D90A9F" w:rsidRDefault="00E3785F" w:rsidP="00D93F35">
      <w:pPr>
        <w:ind w:left="0" w:hanging="2"/>
        <w:rPr>
          <w:rFonts w:ascii="Book Antiqua" w:eastAsia="Book Antiqua" w:hAnsi="Book Antiqua" w:cs="Book Antiqua"/>
          <w:noProof/>
          <w:lang w:val="id-ID"/>
        </w:rPr>
      </w:pPr>
    </w:p>
    <w:tbl>
      <w:tblPr>
        <w:tblStyle w:val="a0"/>
        <w:tblW w:w="9934" w:type="dxa"/>
        <w:tblLayout w:type="fixed"/>
        <w:tblLook w:val="0000" w:firstRow="0" w:lastRow="0" w:firstColumn="0" w:lastColumn="0" w:noHBand="0" w:noVBand="0"/>
      </w:tblPr>
      <w:tblGrid>
        <w:gridCol w:w="3675"/>
        <w:gridCol w:w="361"/>
        <w:gridCol w:w="5898"/>
      </w:tblGrid>
      <w:tr w:rsidR="00E3785F" w:rsidRPr="00D90A9F" w14:paraId="5B6DC345" w14:textId="77777777">
        <w:trPr>
          <w:trHeight w:val="348"/>
        </w:trPr>
        <w:tc>
          <w:tcPr>
            <w:tcW w:w="3675" w:type="dxa"/>
            <w:tcBorders>
              <w:bottom w:val="single" w:sz="8" w:space="0" w:color="000000"/>
            </w:tcBorders>
            <w:shd w:val="clear" w:color="auto" w:fill="F2F2F2"/>
          </w:tcPr>
          <w:p w14:paraId="76AADD5F" w14:textId="77777777" w:rsidR="00E3785F" w:rsidRPr="00D90A9F" w:rsidRDefault="00EC49CC" w:rsidP="00D93F35">
            <w:pPr>
              <w:spacing w:before="60" w:after="60"/>
              <w:ind w:left="0" w:hanging="2"/>
              <w:jc w:val="left"/>
              <w:rPr>
                <w:rFonts w:ascii="Book Antiqua" w:eastAsia="Book Antiqua" w:hAnsi="Book Antiqua" w:cs="Book Antiqua"/>
                <w:noProof/>
                <w:lang w:val="id-ID"/>
              </w:rPr>
            </w:pPr>
            <w:r w:rsidRPr="00D90A9F">
              <w:rPr>
                <w:rFonts w:ascii="Book Antiqua" w:eastAsia="Book Antiqua" w:hAnsi="Book Antiqua" w:cs="Book Antiqua"/>
                <w:smallCaps/>
                <w:noProof/>
                <w:lang w:val="id-ID"/>
              </w:rPr>
              <w:t>Article Information</w:t>
            </w:r>
          </w:p>
        </w:tc>
        <w:tc>
          <w:tcPr>
            <w:tcW w:w="361" w:type="dxa"/>
            <w:vMerge w:val="restart"/>
          </w:tcPr>
          <w:p w14:paraId="13FB83C5" w14:textId="77777777" w:rsidR="00E3785F" w:rsidRPr="00D90A9F" w:rsidRDefault="00E3785F" w:rsidP="00D93F35">
            <w:pPr>
              <w:spacing w:after="120"/>
              <w:ind w:left="0" w:hanging="2"/>
              <w:jc w:val="left"/>
              <w:rPr>
                <w:rFonts w:ascii="Book Antiqua" w:eastAsia="Book Antiqua" w:hAnsi="Book Antiqua" w:cs="Book Antiqua"/>
                <w:noProof/>
                <w:lang w:val="id-ID"/>
              </w:rPr>
            </w:pPr>
          </w:p>
        </w:tc>
        <w:tc>
          <w:tcPr>
            <w:tcW w:w="5898" w:type="dxa"/>
            <w:tcBorders>
              <w:bottom w:val="single" w:sz="8" w:space="0" w:color="000000"/>
            </w:tcBorders>
          </w:tcPr>
          <w:p w14:paraId="32FAD297" w14:textId="77777777" w:rsidR="00E3785F" w:rsidRPr="00D90A9F" w:rsidRDefault="00EC49CC" w:rsidP="00D93F35">
            <w:pPr>
              <w:spacing w:after="120"/>
              <w:ind w:left="0" w:hanging="2"/>
              <w:jc w:val="left"/>
              <w:rPr>
                <w:rFonts w:ascii="Book Antiqua" w:eastAsia="Book Antiqua" w:hAnsi="Book Antiqua" w:cs="Book Antiqua"/>
                <w:noProof/>
                <w:lang w:val="id-ID"/>
              </w:rPr>
            </w:pPr>
            <w:r w:rsidRPr="00D90A9F">
              <w:rPr>
                <w:rFonts w:ascii="Book Antiqua" w:eastAsia="Book Antiqua" w:hAnsi="Book Antiqua" w:cs="Book Antiqua"/>
                <w:b/>
                <w:noProof/>
                <w:lang w:val="id-ID"/>
              </w:rPr>
              <w:t>ABSTRACT</w:t>
            </w:r>
          </w:p>
        </w:tc>
      </w:tr>
      <w:tr w:rsidR="00E3785F" w:rsidRPr="00D90A9F" w14:paraId="4E6B066C" w14:textId="77777777">
        <w:trPr>
          <w:trHeight w:val="940"/>
        </w:trPr>
        <w:tc>
          <w:tcPr>
            <w:tcW w:w="3675" w:type="dxa"/>
            <w:tcBorders>
              <w:top w:val="single" w:sz="8" w:space="0" w:color="000000"/>
            </w:tcBorders>
          </w:tcPr>
          <w:p w14:paraId="1CE914CC" w14:textId="77777777" w:rsidR="00E3785F" w:rsidRPr="00D90A9F" w:rsidRDefault="00E3785F" w:rsidP="00D93F35">
            <w:pPr>
              <w:spacing w:before="120"/>
              <w:ind w:left="0" w:hanging="2"/>
              <w:rPr>
                <w:rFonts w:ascii="Book Antiqua" w:eastAsia="Book Antiqua" w:hAnsi="Book Antiqua" w:cs="Book Antiqua"/>
                <w:noProof/>
                <w:lang w:val="id-ID"/>
              </w:rPr>
            </w:pPr>
          </w:p>
          <w:p w14:paraId="34CF8AB6" w14:textId="77777777" w:rsidR="00E3785F" w:rsidRPr="00D90A9F" w:rsidRDefault="00EC49CC" w:rsidP="00D93F35">
            <w:pPr>
              <w:ind w:left="0" w:hanging="2"/>
              <w:jc w:val="left"/>
              <w:rPr>
                <w:rFonts w:ascii="Book Antiqua" w:eastAsia="Book Antiqua" w:hAnsi="Book Antiqua" w:cs="Book Antiqua"/>
                <w:noProof/>
                <w:lang w:val="id-ID"/>
              </w:rPr>
            </w:pPr>
            <w:r w:rsidRPr="00D90A9F">
              <w:rPr>
                <w:rFonts w:ascii="Book Antiqua" w:eastAsia="Book Antiqua" w:hAnsi="Book Antiqua" w:cs="Book Antiqua"/>
                <w:b/>
                <w:noProof/>
                <w:lang w:val="id-ID"/>
              </w:rPr>
              <w:t>Submitted:</w:t>
            </w:r>
            <w:r w:rsidRPr="00D90A9F">
              <w:rPr>
                <w:rFonts w:ascii="Book Antiqua" w:eastAsia="Book Antiqua" w:hAnsi="Book Antiqua" w:cs="Book Antiqua"/>
                <w:noProof/>
                <w:lang w:val="id-ID"/>
              </w:rPr>
              <w:t xml:space="preserve"> </w:t>
            </w:r>
            <w:r w:rsidRPr="00D90A9F">
              <w:rPr>
                <w:rFonts w:ascii="Book Antiqua" w:eastAsia="Book Antiqua" w:hAnsi="Book Antiqua" w:cs="Book Antiqua"/>
                <w:noProof/>
                <w:color w:val="808080"/>
                <w:lang w:val="id-ID"/>
              </w:rPr>
              <w:t>Click or tap to enter a date.</w:t>
            </w:r>
          </w:p>
          <w:p w14:paraId="19092F3A" w14:textId="77777777" w:rsidR="00E3785F" w:rsidRPr="00D90A9F" w:rsidRDefault="00EC49CC" w:rsidP="00D93F35">
            <w:pPr>
              <w:ind w:left="0" w:hanging="2"/>
              <w:jc w:val="left"/>
              <w:rPr>
                <w:rFonts w:ascii="Book Antiqua" w:eastAsia="Book Antiqua" w:hAnsi="Book Antiqua" w:cs="Book Antiqua"/>
                <w:noProof/>
                <w:lang w:val="id-ID"/>
              </w:rPr>
            </w:pPr>
            <w:r w:rsidRPr="00D90A9F">
              <w:rPr>
                <w:rFonts w:ascii="Book Antiqua" w:eastAsia="Book Antiqua" w:hAnsi="Book Antiqua" w:cs="Book Antiqua"/>
                <w:b/>
                <w:noProof/>
                <w:lang w:val="id-ID"/>
              </w:rPr>
              <w:t xml:space="preserve">Review: </w:t>
            </w:r>
            <w:r w:rsidRPr="00D90A9F">
              <w:rPr>
                <w:rFonts w:ascii="Book Antiqua" w:eastAsia="Book Antiqua" w:hAnsi="Book Antiqua" w:cs="Book Antiqua"/>
                <w:noProof/>
                <w:color w:val="808080"/>
                <w:lang w:val="id-ID"/>
              </w:rPr>
              <w:t>Click or tap to enter a date.</w:t>
            </w:r>
          </w:p>
          <w:p w14:paraId="10658603" w14:textId="77777777" w:rsidR="00E3785F" w:rsidRPr="00D90A9F" w:rsidRDefault="00EC49CC" w:rsidP="00D93F35">
            <w:pPr>
              <w:ind w:left="0" w:hanging="2"/>
              <w:jc w:val="left"/>
              <w:rPr>
                <w:rFonts w:ascii="Book Antiqua" w:eastAsia="Book Antiqua" w:hAnsi="Book Antiqua" w:cs="Book Antiqua"/>
                <w:noProof/>
                <w:lang w:val="id-ID"/>
              </w:rPr>
            </w:pPr>
            <w:r w:rsidRPr="00D90A9F">
              <w:rPr>
                <w:rFonts w:ascii="Book Antiqua" w:eastAsia="Book Antiqua" w:hAnsi="Book Antiqua" w:cs="Book Antiqua"/>
                <w:b/>
                <w:noProof/>
                <w:lang w:val="id-ID"/>
              </w:rPr>
              <w:t xml:space="preserve">Accepted: </w:t>
            </w:r>
            <w:r w:rsidRPr="00D90A9F">
              <w:rPr>
                <w:rFonts w:ascii="Book Antiqua" w:eastAsia="Book Antiqua" w:hAnsi="Book Antiqua" w:cs="Book Antiqua"/>
                <w:noProof/>
                <w:color w:val="808080"/>
                <w:lang w:val="id-ID"/>
              </w:rPr>
              <w:t>Click or tap to enter a date.</w:t>
            </w:r>
          </w:p>
          <w:p w14:paraId="21D2CE93" w14:textId="77777777" w:rsidR="00E3785F" w:rsidRPr="00D90A9F" w:rsidRDefault="00EC49CC" w:rsidP="00D93F35">
            <w:pPr>
              <w:ind w:left="0" w:hanging="2"/>
              <w:jc w:val="left"/>
              <w:rPr>
                <w:rFonts w:ascii="Book Antiqua" w:eastAsia="Book Antiqua" w:hAnsi="Book Antiqua" w:cs="Book Antiqua"/>
                <w:noProof/>
                <w:lang w:val="id-ID"/>
              </w:rPr>
            </w:pPr>
            <w:r w:rsidRPr="00D90A9F">
              <w:rPr>
                <w:rFonts w:ascii="Book Antiqua" w:eastAsia="Book Antiqua" w:hAnsi="Book Antiqua" w:cs="Book Antiqua"/>
                <w:b/>
                <w:noProof/>
                <w:lang w:val="id-ID"/>
              </w:rPr>
              <w:t xml:space="preserve">Published: </w:t>
            </w:r>
            <w:r w:rsidRPr="00D90A9F">
              <w:rPr>
                <w:rFonts w:ascii="Book Antiqua" w:eastAsia="Book Antiqua" w:hAnsi="Book Antiqua" w:cs="Book Antiqua"/>
                <w:noProof/>
                <w:color w:val="808080"/>
                <w:lang w:val="id-ID"/>
              </w:rPr>
              <w:t>Click or tap to enter a date.</w:t>
            </w:r>
          </w:p>
          <w:p w14:paraId="2F4B9AB2" w14:textId="77777777" w:rsidR="00E3785F" w:rsidRPr="00D90A9F" w:rsidRDefault="00E3785F" w:rsidP="00D93F35">
            <w:pPr>
              <w:ind w:left="0" w:hanging="2"/>
              <w:rPr>
                <w:rFonts w:ascii="Book Antiqua" w:eastAsia="Book Antiqua" w:hAnsi="Book Antiqua" w:cs="Book Antiqua"/>
                <w:noProof/>
                <w:lang w:val="id-ID"/>
              </w:rPr>
            </w:pPr>
          </w:p>
        </w:tc>
        <w:tc>
          <w:tcPr>
            <w:tcW w:w="361" w:type="dxa"/>
            <w:vMerge/>
          </w:tcPr>
          <w:p w14:paraId="027A6879"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c>
          <w:tcPr>
            <w:tcW w:w="5898" w:type="dxa"/>
            <w:vMerge w:val="restart"/>
            <w:tcBorders>
              <w:top w:val="single" w:sz="8" w:space="0" w:color="000000"/>
            </w:tcBorders>
          </w:tcPr>
          <w:p w14:paraId="25334CE5" w14:textId="584A05DE" w:rsidR="00761891" w:rsidRPr="00761891" w:rsidRDefault="00761891" w:rsidP="00761891">
            <w:pPr>
              <w:pBdr>
                <w:top w:val="nil"/>
                <w:left w:val="nil"/>
                <w:bottom w:val="nil"/>
                <w:right w:val="nil"/>
                <w:between w:val="nil"/>
              </w:pBdr>
              <w:spacing w:line="240" w:lineRule="auto"/>
              <w:ind w:left="0" w:right="567" w:hanging="2"/>
              <w:jc w:val="center"/>
              <w:rPr>
                <w:b/>
                <w:bCs/>
                <w:iCs/>
                <w:noProof/>
                <w:sz w:val="20"/>
                <w:szCs w:val="20"/>
              </w:rPr>
            </w:pPr>
            <w:r w:rsidRPr="00761891">
              <w:rPr>
                <w:b/>
                <w:bCs/>
                <w:iCs/>
                <w:noProof/>
                <w:sz w:val="20"/>
                <w:szCs w:val="20"/>
              </w:rPr>
              <w:t>ABSTRAK</w:t>
            </w:r>
          </w:p>
          <w:p w14:paraId="3FF03DE1" w14:textId="77777777" w:rsidR="00761891" w:rsidRDefault="00761891" w:rsidP="008638EF">
            <w:pPr>
              <w:pBdr>
                <w:top w:val="nil"/>
                <w:left w:val="nil"/>
                <w:bottom w:val="nil"/>
                <w:right w:val="nil"/>
                <w:between w:val="nil"/>
              </w:pBdr>
              <w:spacing w:line="240" w:lineRule="auto"/>
              <w:ind w:left="0" w:right="567" w:hanging="2"/>
              <w:rPr>
                <w:i/>
                <w:noProof/>
                <w:sz w:val="20"/>
                <w:szCs w:val="20"/>
              </w:rPr>
            </w:pPr>
          </w:p>
          <w:p w14:paraId="2D069A36" w14:textId="5DA1D9F4" w:rsidR="008638EF" w:rsidRPr="00761891" w:rsidRDefault="008638EF" w:rsidP="008638EF">
            <w:pPr>
              <w:pBdr>
                <w:top w:val="nil"/>
                <w:left w:val="nil"/>
                <w:bottom w:val="nil"/>
                <w:right w:val="nil"/>
                <w:between w:val="nil"/>
              </w:pBdr>
              <w:spacing w:line="240" w:lineRule="auto"/>
              <w:ind w:left="0" w:right="567" w:hanging="2"/>
              <w:rPr>
                <w:iCs/>
                <w:noProof/>
                <w:sz w:val="20"/>
                <w:szCs w:val="20"/>
              </w:rPr>
            </w:pPr>
            <w:r w:rsidRPr="00761891">
              <w:rPr>
                <w:iCs/>
                <w:noProof/>
                <w:sz w:val="20"/>
                <w:szCs w:val="20"/>
              </w:rPr>
              <w:t xml:space="preserve">Inovasi layanan perpustakaan merupakan tuntutan zaman yang harus diakomodir dan diwujudkan dalam bentuk kebijakan program atau kegiatan yang dapat direalisasikan agar dapat meningkatkan kunjungan perpustakaan, pada akhir memberikan kontribusi peningkatan indeks literasi. Tujuan penelitian ini untuk menganalisis inovasi bioskop sebagai wahana baru di Perpustakaan Padang Panjang. Metode penelitian deskriptif dengan pendekatan kualitatif dengan sumber data wawancara dan dokumentasi. Kemudian analisis data berdasarkan </w:t>
            </w:r>
            <w:r w:rsidRPr="00761891">
              <w:rPr>
                <w:iCs/>
                <w:noProof/>
                <w:sz w:val="20"/>
                <w:szCs w:val="20"/>
                <w:lang w:val="id-ID"/>
              </w:rPr>
              <w:t>Analisis Interactive Model dari Miles &amp; Humberman</w:t>
            </w:r>
            <w:r w:rsidRPr="00761891">
              <w:rPr>
                <w:iCs/>
                <w:noProof/>
                <w:sz w:val="20"/>
                <w:szCs w:val="20"/>
              </w:rPr>
              <w:t xml:space="preserve">. Hasil penelitian menunjukkan bahwa pemutaran film edukasi di bioskop perpustakaan Padang Panjang dapat memicu peningkatan kunjungan masyarakat ke perpustakaan dan film-film edukasi yang paling banyak peminatnya adalah film </w:t>
            </w:r>
            <w:r w:rsidRPr="00761891">
              <w:rPr>
                <w:iCs/>
                <w:noProof/>
                <w:sz w:val="20"/>
                <w:szCs w:val="20"/>
                <w:lang w:val="id-ID"/>
              </w:rPr>
              <w:t>Surau dan Silek, disusul dengan film Kisah Rasullah dan Pengemis Buta Yahudi serta Sepatu Dahlan.</w:t>
            </w:r>
          </w:p>
          <w:p w14:paraId="7156E28F" w14:textId="00B7B988" w:rsidR="00D90A9F" w:rsidRDefault="00D90A9F" w:rsidP="00D93F35">
            <w:pPr>
              <w:pBdr>
                <w:top w:val="nil"/>
                <w:left w:val="nil"/>
                <w:bottom w:val="nil"/>
                <w:right w:val="nil"/>
                <w:between w:val="nil"/>
              </w:pBdr>
              <w:spacing w:line="240" w:lineRule="auto"/>
              <w:ind w:left="0" w:right="567" w:hanging="2"/>
              <w:rPr>
                <w:noProof/>
                <w:sz w:val="20"/>
                <w:szCs w:val="20"/>
                <w:lang w:val="id-ID"/>
              </w:rPr>
            </w:pPr>
          </w:p>
          <w:p w14:paraId="235544A4" w14:textId="77777777" w:rsidR="0092500D" w:rsidRPr="00761891" w:rsidRDefault="0092500D" w:rsidP="00D93F35">
            <w:pPr>
              <w:pBdr>
                <w:top w:val="nil"/>
                <w:left w:val="nil"/>
                <w:bottom w:val="nil"/>
                <w:right w:val="nil"/>
                <w:between w:val="nil"/>
              </w:pBdr>
              <w:spacing w:line="240" w:lineRule="auto"/>
              <w:ind w:left="0" w:right="567" w:hanging="2"/>
              <w:rPr>
                <w:noProof/>
                <w:sz w:val="20"/>
                <w:szCs w:val="20"/>
                <w:lang w:val="id-ID"/>
              </w:rPr>
            </w:pPr>
          </w:p>
          <w:p w14:paraId="11431ACF" w14:textId="66CBF4A1" w:rsidR="00E3785F" w:rsidRDefault="00EC49CC" w:rsidP="00987384">
            <w:pPr>
              <w:ind w:left="0" w:hanging="2"/>
              <w:rPr>
                <w:noProof/>
                <w:sz w:val="20"/>
                <w:szCs w:val="20"/>
              </w:rPr>
            </w:pPr>
            <w:r w:rsidRPr="00761891">
              <w:rPr>
                <w:b/>
                <w:noProof/>
                <w:sz w:val="20"/>
                <w:szCs w:val="20"/>
                <w:lang w:val="id-ID"/>
              </w:rPr>
              <w:t>K</w:t>
            </w:r>
            <w:r w:rsidR="00761891">
              <w:rPr>
                <w:b/>
                <w:noProof/>
                <w:sz w:val="20"/>
                <w:szCs w:val="20"/>
              </w:rPr>
              <w:t>ata Kunci</w:t>
            </w:r>
            <w:r w:rsidRPr="00761891">
              <w:rPr>
                <w:noProof/>
                <w:sz w:val="20"/>
                <w:szCs w:val="20"/>
                <w:lang w:val="id-ID"/>
              </w:rPr>
              <w:t xml:space="preserve">: </w:t>
            </w:r>
            <w:r w:rsidR="00111B74" w:rsidRPr="00761891">
              <w:rPr>
                <w:noProof/>
                <w:sz w:val="20"/>
                <w:szCs w:val="20"/>
              </w:rPr>
              <w:t>Inovasi, Bioskop, Film E</w:t>
            </w:r>
            <w:r w:rsidR="00987384" w:rsidRPr="00761891">
              <w:rPr>
                <w:noProof/>
                <w:sz w:val="20"/>
                <w:szCs w:val="20"/>
              </w:rPr>
              <w:t xml:space="preserve">dukasi </w:t>
            </w:r>
          </w:p>
          <w:p w14:paraId="7542A021" w14:textId="3A0AC550" w:rsidR="00761891" w:rsidRDefault="00761891" w:rsidP="00761891">
            <w:pPr>
              <w:ind w:left="0" w:hanging="2"/>
              <w:jc w:val="center"/>
              <w:rPr>
                <w:noProof/>
                <w:sz w:val="20"/>
                <w:szCs w:val="20"/>
              </w:rPr>
            </w:pPr>
          </w:p>
          <w:p w14:paraId="4A407324" w14:textId="258E0731" w:rsidR="0092500D" w:rsidRDefault="0092500D" w:rsidP="00761891">
            <w:pPr>
              <w:ind w:left="0" w:hanging="2"/>
              <w:jc w:val="center"/>
              <w:rPr>
                <w:noProof/>
                <w:sz w:val="20"/>
                <w:szCs w:val="20"/>
              </w:rPr>
            </w:pPr>
          </w:p>
          <w:p w14:paraId="3A092997" w14:textId="6508DDA3" w:rsidR="00761891" w:rsidRDefault="00761891" w:rsidP="00761891">
            <w:pPr>
              <w:ind w:left="0" w:hanging="2"/>
              <w:jc w:val="center"/>
              <w:rPr>
                <w:b/>
                <w:bCs/>
                <w:i/>
                <w:iCs/>
                <w:noProof/>
                <w:sz w:val="20"/>
                <w:szCs w:val="20"/>
              </w:rPr>
            </w:pPr>
            <w:r w:rsidRPr="00761891">
              <w:rPr>
                <w:b/>
                <w:bCs/>
                <w:i/>
                <w:iCs/>
                <w:noProof/>
                <w:sz w:val="20"/>
                <w:szCs w:val="20"/>
              </w:rPr>
              <w:t>ABSTRACT</w:t>
            </w:r>
          </w:p>
          <w:p w14:paraId="202B9693" w14:textId="5A17862D" w:rsidR="00761891" w:rsidRDefault="00761891" w:rsidP="00761891">
            <w:pPr>
              <w:ind w:left="0" w:hanging="2"/>
              <w:rPr>
                <w:i/>
                <w:iCs/>
                <w:noProof/>
                <w:sz w:val="20"/>
                <w:szCs w:val="20"/>
              </w:rPr>
            </w:pPr>
            <w:r w:rsidRPr="00761891">
              <w:rPr>
                <w:i/>
                <w:iCs/>
                <w:noProof/>
                <w:sz w:val="20"/>
                <w:szCs w:val="20"/>
              </w:rPr>
              <w:t xml:space="preserve">Library service innovation is a demand of the times that must be accommodated and realized in the form of program policies or activities that can be realized in order to increase library visits, in the end contributing to an increase in the literacy index. The purpose of this study is to analyze cinema innovation as a new vehicle in the Padang Panjang Library. Descriptive research method with a qualitative approach with interview data sources and documentation. Then the data analysis is based on the Interactive Model Analysis from Miles &amp; Humberman. The results showed that the screening of educational films at the Padang Panjang library cinema could trigger an increase in public visits to the library and the educational films </w:t>
            </w:r>
            <w:r w:rsidRPr="00761891">
              <w:rPr>
                <w:i/>
                <w:iCs/>
                <w:noProof/>
                <w:sz w:val="20"/>
                <w:szCs w:val="20"/>
              </w:rPr>
              <w:lastRenderedPageBreak/>
              <w:t>with the most demand were Surau and Silek films, followed by the films Acts of Rasullah and the Jewish Blind Beggar and Shoes Dahlan.</w:t>
            </w:r>
          </w:p>
          <w:p w14:paraId="7DE7A0A5" w14:textId="1936FDD4" w:rsidR="0092500D" w:rsidRDefault="0092500D" w:rsidP="00761891">
            <w:pPr>
              <w:ind w:left="0" w:hanging="2"/>
              <w:rPr>
                <w:b/>
                <w:bCs/>
                <w:noProof/>
                <w:sz w:val="20"/>
                <w:szCs w:val="20"/>
              </w:rPr>
            </w:pPr>
          </w:p>
          <w:p w14:paraId="6DB48079" w14:textId="77777777" w:rsidR="0092500D" w:rsidRDefault="0092500D" w:rsidP="00761891">
            <w:pPr>
              <w:ind w:left="0" w:hanging="2"/>
              <w:rPr>
                <w:b/>
                <w:bCs/>
                <w:noProof/>
                <w:sz w:val="20"/>
                <w:szCs w:val="20"/>
              </w:rPr>
            </w:pPr>
          </w:p>
          <w:p w14:paraId="53835D57" w14:textId="1B3FE958" w:rsidR="0092500D" w:rsidRDefault="0092500D" w:rsidP="00761891">
            <w:pPr>
              <w:ind w:left="0" w:hanging="2"/>
              <w:rPr>
                <w:i/>
                <w:iCs/>
                <w:noProof/>
                <w:sz w:val="20"/>
                <w:szCs w:val="20"/>
              </w:rPr>
            </w:pPr>
            <w:r w:rsidRPr="0092500D">
              <w:rPr>
                <w:b/>
                <w:bCs/>
                <w:noProof/>
                <w:sz w:val="20"/>
                <w:szCs w:val="20"/>
              </w:rPr>
              <w:t>Keywords</w:t>
            </w:r>
            <w:r w:rsidRPr="0092500D">
              <w:rPr>
                <w:i/>
                <w:iCs/>
                <w:noProof/>
                <w:sz w:val="20"/>
                <w:szCs w:val="20"/>
              </w:rPr>
              <w:t>: Innovation, Cinema, Educational Film</w:t>
            </w:r>
          </w:p>
          <w:p w14:paraId="3D09815A" w14:textId="77777777" w:rsidR="00761891" w:rsidRPr="00761891" w:rsidRDefault="00761891" w:rsidP="00761891">
            <w:pPr>
              <w:ind w:left="0" w:hanging="2"/>
              <w:rPr>
                <w:i/>
                <w:iCs/>
                <w:noProof/>
                <w:sz w:val="20"/>
                <w:szCs w:val="20"/>
              </w:rPr>
            </w:pPr>
          </w:p>
          <w:p w14:paraId="2D3E69BB" w14:textId="56682AE6" w:rsidR="00761891" w:rsidRPr="00761891" w:rsidRDefault="00761891" w:rsidP="00987384">
            <w:pPr>
              <w:ind w:left="0" w:hanging="2"/>
              <w:rPr>
                <w:rFonts w:ascii="Book Antiqua" w:eastAsia="Book Antiqua" w:hAnsi="Book Antiqua" w:cs="Book Antiqua"/>
                <w:noProof/>
                <w:sz w:val="20"/>
                <w:szCs w:val="20"/>
              </w:rPr>
            </w:pPr>
          </w:p>
        </w:tc>
      </w:tr>
      <w:tr w:rsidR="00E3785F" w:rsidRPr="00D90A9F" w14:paraId="52344056" w14:textId="77777777">
        <w:trPr>
          <w:trHeight w:val="348"/>
        </w:trPr>
        <w:tc>
          <w:tcPr>
            <w:tcW w:w="3675" w:type="dxa"/>
            <w:tcBorders>
              <w:bottom w:val="single" w:sz="8" w:space="0" w:color="000000"/>
            </w:tcBorders>
            <w:shd w:val="clear" w:color="auto" w:fill="F2F2F2"/>
          </w:tcPr>
          <w:p w14:paraId="7AE22EC1" w14:textId="77777777" w:rsidR="00E3785F" w:rsidRPr="00D90A9F" w:rsidRDefault="00EC49CC" w:rsidP="00D93F35">
            <w:pPr>
              <w:spacing w:before="60" w:after="60"/>
              <w:ind w:left="0" w:hanging="2"/>
              <w:rPr>
                <w:rFonts w:ascii="Book Antiqua" w:eastAsia="Book Antiqua" w:hAnsi="Book Antiqua" w:cs="Book Antiqua"/>
                <w:noProof/>
                <w:lang w:val="id-ID"/>
              </w:rPr>
            </w:pPr>
            <w:r w:rsidRPr="00D90A9F">
              <w:rPr>
                <w:rFonts w:ascii="Book Antiqua" w:eastAsia="Book Antiqua" w:hAnsi="Book Antiqua" w:cs="Book Antiqua"/>
                <w:smallCaps/>
                <w:noProof/>
                <w:lang w:val="id-ID"/>
              </w:rPr>
              <w:t>Keywords</w:t>
            </w:r>
          </w:p>
        </w:tc>
        <w:tc>
          <w:tcPr>
            <w:tcW w:w="361" w:type="dxa"/>
            <w:vMerge/>
          </w:tcPr>
          <w:p w14:paraId="522893EE"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c>
          <w:tcPr>
            <w:tcW w:w="5898" w:type="dxa"/>
            <w:vMerge/>
            <w:tcBorders>
              <w:top w:val="single" w:sz="8" w:space="0" w:color="000000"/>
            </w:tcBorders>
          </w:tcPr>
          <w:p w14:paraId="79BFE800"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r>
      <w:tr w:rsidR="00E3785F" w:rsidRPr="00D90A9F" w14:paraId="153077D1" w14:textId="77777777">
        <w:trPr>
          <w:trHeight w:val="278"/>
        </w:trPr>
        <w:tc>
          <w:tcPr>
            <w:tcW w:w="3675" w:type="dxa"/>
            <w:tcBorders>
              <w:top w:val="single" w:sz="8" w:space="0" w:color="000000"/>
            </w:tcBorders>
          </w:tcPr>
          <w:p w14:paraId="3994F24B" w14:textId="77777777" w:rsidR="00E3785F" w:rsidRPr="00D90A9F" w:rsidRDefault="00E3785F" w:rsidP="00D93F35">
            <w:pPr>
              <w:spacing w:before="120" w:after="120"/>
              <w:ind w:left="0" w:hanging="2"/>
              <w:jc w:val="left"/>
              <w:rPr>
                <w:rFonts w:ascii="Book Antiqua" w:eastAsia="Book Antiqua" w:hAnsi="Book Antiqua" w:cs="Book Antiqua"/>
                <w:noProof/>
                <w:lang w:val="id-ID"/>
              </w:rPr>
            </w:pPr>
          </w:p>
        </w:tc>
        <w:tc>
          <w:tcPr>
            <w:tcW w:w="361" w:type="dxa"/>
            <w:vMerge/>
          </w:tcPr>
          <w:p w14:paraId="221FF2ED"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c>
          <w:tcPr>
            <w:tcW w:w="5898" w:type="dxa"/>
            <w:vMerge/>
            <w:tcBorders>
              <w:top w:val="single" w:sz="8" w:space="0" w:color="000000"/>
            </w:tcBorders>
          </w:tcPr>
          <w:p w14:paraId="3EB7331B"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r>
      <w:tr w:rsidR="00E3785F" w:rsidRPr="00D90A9F" w14:paraId="3BF6E5F2" w14:textId="77777777">
        <w:trPr>
          <w:trHeight w:val="278"/>
        </w:trPr>
        <w:tc>
          <w:tcPr>
            <w:tcW w:w="3675" w:type="dxa"/>
            <w:tcBorders>
              <w:bottom w:val="single" w:sz="8" w:space="0" w:color="000000"/>
            </w:tcBorders>
            <w:shd w:val="clear" w:color="auto" w:fill="F2F2F2"/>
          </w:tcPr>
          <w:p w14:paraId="7F713AB4" w14:textId="77777777" w:rsidR="00E3785F" w:rsidRPr="00D90A9F" w:rsidRDefault="00EC49CC" w:rsidP="00D93F35">
            <w:pPr>
              <w:spacing w:before="60" w:after="60"/>
              <w:ind w:left="0" w:hanging="2"/>
              <w:rPr>
                <w:rFonts w:ascii="Book Antiqua" w:eastAsia="Book Antiqua" w:hAnsi="Book Antiqua" w:cs="Book Antiqua"/>
                <w:noProof/>
                <w:lang w:val="id-ID"/>
              </w:rPr>
            </w:pPr>
            <w:r w:rsidRPr="00D90A9F">
              <w:rPr>
                <w:rFonts w:ascii="Book Antiqua" w:eastAsia="Book Antiqua" w:hAnsi="Book Antiqua" w:cs="Book Antiqua"/>
                <w:smallCaps/>
                <w:noProof/>
                <w:lang w:val="id-ID"/>
              </w:rPr>
              <w:t>Correspondence</w:t>
            </w:r>
          </w:p>
        </w:tc>
        <w:tc>
          <w:tcPr>
            <w:tcW w:w="361" w:type="dxa"/>
            <w:vMerge/>
          </w:tcPr>
          <w:p w14:paraId="35E60AEB"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c>
          <w:tcPr>
            <w:tcW w:w="5898" w:type="dxa"/>
            <w:vMerge/>
            <w:tcBorders>
              <w:top w:val="single" w:sz="8" w:space="0" w:color="000000"/>
            </w:tcBorders>
          </w:tcPr>
          <w:p w14:paraId="553DB934"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r>
      <w:tr w:rsidR="00E3785F" w:rsidRPr="00D90A9F" w14:paraId="3BBF6E96" w14:textId="77777777">
        <w:trPr>
          <w:trHeight w:val="278"/>
        </w:trPr>
        <w:tc>
          <w:tcPr>
            <w:tcW w:w="3675" w:type="dxa"/>
            <w:tcBorders>
              <w:top w:val="single" w:sz="8" w:space="0" w:color="000000"/>
              <w:bottom w:val="single" w:sz="8" w:space="0" w:color="000000"/>
            </w:tcBorders>
          </w:tcPr>
          <w:p w14:paraId="09E03787" w14:textId="77777777" w:rsidR="00E3785F" w:rsidRPr="00D90A9F" w:rsidRDefault="00EC49CC" w:rsidP="00D93F35">
            <w:pPr>
              <w:spacing w:line="360" w:lineRule="auto"/>
              <w:ind w:left="0" w:hanging="2"/>
              <w:rPr>
                <w:rFonts w:ascii="Book Antiqua" w:eastAsia="Book Antiqua" w:hAnsi="Book Antiqua" w:cs="Book Antiqua"/>
                <w:noProof/>
                <w:lang w:val="id-ID"/>
              </w:rPr>
            </w:pPr>
            <w:r w:rsidRPr="00D90A9F">
              <w:rPr>
                <w:rFonts w:ascii="Book Antiqua" w:eastAsia="Book Antiqua" w:hAnsi="Book Antiqua" w:cs="Book Antiqua"/>
                <w:noProof/>
                <w:lang w:val="id-ID"/>
              </w:rPr>
              <w:t>E-mail: name@affiliation/institution.ac.id</w:t>
            </w:r>
          </w:p>
        </w:tc>
        <w:tc>
          <w:tcPr>
            <w:tcW w:w="361" w:type="dxa"/>
            <w:vMerge/>
          </w:tcPr>
          <w:p w14:paraId="79BEFBDF"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c>
          <w:tcPr>
            <w:tcW w:w="5898" w:type="dxa"/>
            <w:vMerge/>
            <w:tcBorders>
              <w:top w:val="single" w:sz="8" w:space="0" w:color="000000"/>
            </w:tcBorders>
          </w:tcPr>
          <w:p w14:paraId="2ED1A54E" w14:textId="77777777" w:rsidR="00E3785F" w:rsidRPr="00D90A9F" w:rsidRDefault="00E3785F" w:rsidP="00D93F35">
            <w:pPr>
              <w:widowControl w:val="0"/>
              <w:pBdr>
                <w:top w:val="nil"/>
                <w:left w:val="nil"/>
                <w:bottom w:val="nil"/>
                <w:right w:val="nil"/>
                <w:between w:val="nil"/>
              </w:pBdr>
              <w:ind w:left="0" w:hanging="2"/>
              <w:jc w:val="left"/>
              <w:rPr>
                <w:rFonts w:ascii="Book Antiqua" w:eastAsia="Book Antiqua" w:hAnsi="Book Antiqua" w:cs="Book Antiqua"/>
                <w:noProof/>
                <w:lang w:val="id-ID"/>
              </w:rPr>
            </w:pPr>
          </w:p>
        </w:tc>
      </w:tr>
    </w:tbl>
    <w:p w14:paraId="3A0254BF" w14:textId="77777777" w:rsidR="00E3785F" w:rsidRPr="00D90A9F" w:rsidRDefault="00E3785F" w:rsidP="00D93F35">
      <w:pPr>
        <w:ind w:left="0" w:hanging="2"/>
        <w:rPr>
          <w:rFonts w:ascii="Book Antiqua" w:eastAsia="Book Antiqua" w:hAnsi="Book Antiqua" w:cs="Book Antiqua"/>
          <w:noProof/>
          <w:lang w:val="id-ID"/>
        </w:rPr>
        <w:sectPr w:rsidR="00E3785F" w:rsidRPr="00D90A9F">
          <w:headerReference w:type="even" r:id="rId10"/>
          <w:headerReference w:type="default" r:id="rId11"/>
          <w:footerReference w:type="even" r:id="rId12"/>
          <w:footerReference w:type="default" r:id="rId13"/>
          <w:headerReference w:type="first" r:id="rId14"/>
          <w:footerReference w:type="first" r:id="rId15"/>
          <w:pgSz w:w="11900" w:h="16840"/>
          <w:pgMar w:top="2637" w:right="851" w:bottom="1134" w:left="1134" w:header="851" w:footer="851" w:gutter="0"/>
          <w:pgNumType w:start="1"/>
          <w:cols w:space="720" w:equalWidth="0">
            <w:col w:w="9360"/>
          </w:cols>
          <w:titlePg/>
        </w:sectPr>
      </w:pPr>
    </w:p>
    <w:p w14:paraId="0679FE94" w14:textId="40CDF75B" w:rsidR="00E3785F" w:rsidRPr="0092500D" w:rsidRDefault="0092500D" w:rsidP="00D93F35">
      <w:pPr>
        <w:pBdr>
          <w:top w:val="nil"/>
          <w:left w:val="nil"/>
          <w:bottom w:val="nil"/>
          <w:right w:val="nil"/>
          <w:between w:val="nil"/>
        </w:pBdr>
        <w:spacing w:before="120" w:after="120" w:line="240" w:lineRule="auto"/>
        <w:ind w:left="0" w:hanging="2"/>
        <w:jc w:val="left"/>
        <w:rPr>
          <w:b/>
          <w:noProof/>
          <w:color w:val="000000"/>
          <w:sz w:val="22"/>
          <w:szCs w:val="22"/>
        </w:rPr>
      </w:pPr>
      <w:r>
        <w:rPr>
          <w:b/>
          <w:noProof/>
          <w:color w:val="000000"/>
          <w:sz w:val="22"/>
          <w:szCs w:val="22"/>
        </w:rPr>
        <w:t>PENDAHULUAN</w:t>
      </w:r>
    </w:p>
    <w:p w14:paraId="1128296B"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 xml:space="preserve">Indonesia merupakan negara dengan tingkat literasi yang rendah. Merujuk hasil survei yang dilakukan oleh </w:t>
      </w:r>
      <w:r w:rsidRPr="00D90A9F">
        <w:rPr>
          <w:i/>
          <w:noProof/>
          <w:color w:val="000000"/>
          <w:sz w:val="22"/>
          <w:szCs w:val="22"/>
          <w:lang w:val="id-ID"/>
        </w:rPr>
        <w:t xml:space="preserve">Program for International Student Assesment (PISA) </w:t>
      </w:r>
      <w:r w:rsidRPr="00D90A9F">
        <w:rPr>
          <w:noProof/>
          <w:color w:val="000000"/>
          <w:sz w:val="22"/>
          <w:szCs w:val="22"/>
          <w:lang w:val="id-ID"/>
        </w:rPr>
        <w:t xml:space="preserve">yang dirilis oleh </w:t>
      </w:r>
      <w:r w:rsidRPr="00D90A9F">
        <w:rPr>
          <w:i/>
          <w:noProof/>
          <w:color w:val="000000"/>
          <w:sz w:val="22"/>
          <w:szCs w:val="22"/>
          <w:lang w:val="id-ID"/>
        </w:rPr>
        <w:t>Organization for Economic Coperation and Development (OECD)</w:t>
      </w:r>
      <w:r w:rsidRPr="00D90A9F">
        <w:rPr>
          <w:noProof/>
          <w:color w:val="000000"/>
          <w:sz w:val="22"/>
          <w:szCs w:val="22"/>
          <w:lang w:val="id-ID"/>
        </w:rPr>
        <w:t xml:space="preserve"> Tahun 2019 berada pada rangking 62 dari 70 negara.</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{"citationItems":[{"id":"ITEM-1","itemData":{"URL":"https://www.tribunnews.com/nasional/2021/03/22/tingkat-literasi-indonesia-di-dunia-rendah-ranking-62-dari-70-negara","author":[{"dropping-particle":"","family":"Utami","given":"Larasati Dyah","non-dropping-particle":"","parse-names":false,"suffix":""}],"container-title":"Tribunnews.com","id":"ITEM-1","issued":{"date-parts":[["2021"]]},"title":"Tingkat Literasi Indonesia di Dunia Rendah, Ranking 62 Dari 70 Negara Artikel ini telah tayang di Tribunnews.com dengan judul Tingkat Literasi Indonesia di Dunia Rendah, Ranking 62 Dari 70 Negara, https://www.tribunnews.com/nasional/2021/03/22/tingkat-lit","type":"webpage"},"uris":["http://www.mendeley.com/documents/?uuid=db01edea-1e85-426e-b132-d650de7a30d5"]}],"mendeley":{"formattedCitation":"(Utami)","plainTextFormattedCitation":"(Utami)","previouslyFormattedCitation":"(Utami, 2021)"},"properties":{"noteIndex":0},"schema":"https://github.com/citation-style-language/schema/raw/master/csl-citation.json"}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(Utami)</w:t>
      </w:r>
      <w:r w:rsidRPr="00D90A9F">
        <w:rPr>
          <w:noProof/>
          <w:color w:val="000000"/>
          <w:sz w:val="22"/>
          <w:szCs w:val="22"/>
          <w:lang w:val="id-ID"/>
        </w:rPr>
        <w:fldChar w:fldCharType="end"/>
      </w:r>
      <w:r w:rsidRPr="00D90A9F">
        <w:rPr>
          <w:noProof/>
          <w:color w:val="000000"/>
          <w:sz w:val="22"/>
          <w:szCs w:val="22"/>
          <w:lang w:val="id-ID"/>
        </w:rPr>
        <w:t>. Diperkuat hasil kajian Perpusnas tahun 2020 bahwa minat baca Indonesia berada angka 55,74 atau kategori sedang.</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{"citationItems":[{"id":"ITEM-1","itemData":{"URL":"https://www.kompas.com/edu/read/2021/02/02/203054871/kepala-perpusnas-indeks-kegemaran-baca-indonesia-2020-masuk-kategori-sedang","author":[{"dropping-particle":"","family":"Harususilo","given":"Yohanes Enggar","non-dropping-particle":"","parse-names":false,"suffix":""}],"container-title":"Kompas.com","id":"ITEM-1","issued":{"date-parts":[["2021"]]},"title":"Kepala Perpusnas: Indeks Kegemaran Baca Indonesia 2020 Masuk Kategori Sedang","type":"webpage"},"uris":["http://www.mendeley.com/documents/?uuid=c5594304-fa00-4a92-b66c-b5ec8c9cff55"]}],"mendeley":{"formattedCitation":"(Harususilo)","plainTextFormattedCitation":"(Harususilo)","previouslyFormattedCitation":"(Harususilo, 2021)"},"properties":{"noteIndex":0},"schema":"https://github.com/citation-style-language/schema/raw/master/csl-citation.json"}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(Harususilo)</w:t>
      </w:r>
      <w:r w:rsidRPr="00D90A9F">
        <w:rPr>
          <w:noProof/>
          <w:color w:val="000000"/>
          <w:sz w:val="22"/>
          <w:szCs w:val="22"/>
          <w:lang w:val="id-ID"/>
        </w:rPr>
        <w:fldChar w:fldCharType="end"/>
      </w:r>
      <w:r w:rsidRPr="00D90A9F">
        <w:rPr>
          <w:noProof/>
          <w:color w:val="000000"/>
          <w:sz w:val="22"/>
          <w:szCs w:val="22"/>
          <w:lang w:val="id-ID"/>
        </w:rPr>
        <w:t xml:space="preserve">. Kendati,  Indeks Minat Baca memberikan kontribusi dalam pencapain  Indeks Pembangunan Manusia (IPM) yang beberapa tahun terakhir mengalami peningkatan meskipun sedikit yaitu IPM Nasional tahun 2020 berada pada angka 71,94, IPM Sumatera Barat tahun 2020 berada di angka 72,38 dan IPM Kota Padang Panjang dengan angka 77,93. </w:t>
      </w:r>
    </w:p>
    <w:p w14:paraId="4CC9A372"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 xml:space="preserve">Dalam rangka untuk meningkatkan indeks minat baca (literasi) maka peran penting perpustakaan memiliki posisi yang sangat strategis. Meskipun selam ini terjadi berbagai stigma dari masyarakat kepada perpustakaan bahwa pelayanan perpustakaan yang tidak responsif, tidak ramah, tempat yang sunyi, sepi dan lainya sebagainya. Oleh karena itu, perpustakaan dituntut untuk melakukan inovasi pelayanan bagi pemustaka agar stigma tersebut tidak lagi muncul kepermukaan. Inovasi pelayanan sangat diperlukan untuk menentukan kualitas pelayanan yang baik serta dapat memuaskan bagi masyarakat pengguna jasa dan juga dapat memenuhi standar pelayanan publik, sebab inovasi mendukung pencapaian efektivitas kinerja dalam sektor publik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DOI":"10.1111/padm.12005","author":[{"dropping-particle":"","family":"Coule","given":"Tracey","non-dropping-particle":"","parse-names":false,"suffix":""},{"dropping-particle":"","family":"Patmore","given":"Beth","non-dropping-particle":"","parse-names":false,"suffix":""}],"id":"ITEM-1","issue":"4","issued":{"date-parts":[["2013"]]},"page":"980-997","title":"INSTITUTIONAL LOGICS , INSTITUTIONAL WORK , AND PUBLIC SERVICE INNOVATION IN NON-PROFIT","type":"article-journal","volume":"91"},"uris":["http://www.mendeley.com/documents/?uuid=370f8649-4ad9-4eae-96d8-028b032d7d64"]}],"mendeley":{"formattedCitation":"(Coule and Patmore)","plainTextFormattedCitation":"(Coule and Patmore)","previouslyFormattedCitation":"(Coule &amp; Patmore, 2013)"},"properties":{"noteIndex":0},"schema":"https://github.com/citation-style-language/schema/raw/master/csl-citation.json"}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(Coule and Patmore)</w:t>
      </w:r>
      <w:r w:rsidRPr="00D90A9F">
        <w:rPr>
          <w:noProof/>
          <w:color w:val="000000"/>
          <w:sz w:val="22"/>
          <w:szCs w:val="22"/>
          <w:lang w:val="id-ID"/>
        </w:rPr>
        <w:fldChar w:fldCharType="end"/>
      </w:r>
      <w:r w:rsidRPr="00D90A9F">
        <w:rPr>
          <w:noProof/>
          <w:color w:val="000000"/>
          <w:sz w:val="22"/>
          <w:szCs w:val="22"/>
          <w:lang w:val="id-ID"/>
        </w:rPr>
        <w:t xml:space="preserve">. Berdasarkan hal demikian maka perpustakaan Kota Padang Panjang jika mau melakukan pelayanan atau meningkatkan kunjungan maka harus melakukan inovasi sehingga masyarakat nyaman datang keperpustakaan. </w:t>
      </w:r>
    </w:p>
    <w:p w14:paraId="6E902161"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2A5D85B1"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 xml:space="preserve">Undang-Undang Nomor 43 Tahun 2007 pasal 1 tentang Perpustakaan menyebutkan bahwa perpustakaan memiliki fungsi diantaranya pendidikan, penelitian, pelestarian, informasi, dan rekreasi para pemustaka, untuk meningkatkan kecerdasan dan keberdayaan bangsa. Pada pasal 1 tersebut jelas bahwa salah satu fungsi perpustakaan adalah sebagai wahana rekreasi bagi pemustaka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{"citationItems":[{"id":"ITEM-1","itemData":{"DOI":"10.29240/tik.v4i2.1624","ISSN":"2580-3654","abstract":"This research is a descriptive study, looking for the potential attractions of Grhatama Pustaka Yogyakarta as a recreation place based on the perspective of visitors. Primary data were collected by interview and observation methods. This primary data is then supplemented with secondary data obtained from a variety of relevant literature. The results of this study are the potential of the tourist attraction of Grhatama Pustaka Yogyakarta as a place of recreation based on the perspective of the visitors in uniqueness, which cannot be found anywhere else. The conclusion of this research is Grhatama Pustaka Yogyakarta is interesting to visit because it is unique so it has the potential to become a tourist attraction. However, at this time the function of Grhatama Pustaka Yogyakarta is still not yet optimal as a recreation place. Therefore, further studies are still needed on developing the tourism potential of Grhatama Pustaka Yogyakarta so that its function as a recreation place can be better.","author":[{"dropping-particle":"","family":"Sugiarto, E.","given":"&amp;","non-dropping-particle":"","parse-names":false,"suffix":""},{"dropping-particle":"","family":"Priyanto","given":"S. E.","non-dropping-particle":"","parse-names":false,"suffix":""}],"container-title":"Tik Ilmeu : Jurnal Ilmu Perpustakaan dan Informasi","id":"ITEM-1","issue":"2","issued":{"date-parts":[["2020"]]},"page":"127","title":"Potensi Daya Tarik Wisata Grhatama Pustaka Yogyakarta Sebagai Wahana Rekreasi","type":"article-journal","volume":"4"},"uris":["http://www.mendeley.com/documents/?uuid=16b21bda-2ddd-4f74-83bb-a25362962510","http://www.mendeley.com/documents/?uuid=5bb055b3-848a-4298-9df6-78b87b123b9e"]}],"mendeley":{"formattedCitation":"(Sugiarto, E. and Priyanto)","plainTextFormattedCitation":"(Sugiarto, E. and Priyanto)","previouslyFormattedCitation":"(Sugiarto, E. &amp; Priyanto, 2020)"},"properties":{"noteIndex":0},"schema":"https://github.com/citation-style-language/schema/raw/master/csl-citation.json"}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(Sugiarto, E. and Priyanto)</w:t>
      </w:r>
      <w:r w:rsidRPr="00D90A9F">
        <w:rPr>
          <w:noProof/>
          <w:color w:val="000000"/>
          <w:sz w:val="22"/>
          <w:szCs w:val="22"/>
          <w:lang w:val="id-ID"/>
        </w:rPr>
        <w:fldChar w:fldCharType="end"/>
      </w:r>
      <w:r w:rsidRPr="00D90A9F">
        <w:rPr>
          <w:noProof/>
          <w:color w:val="000000"/>
          <w:sz w:val="22"/>
          <w:szCs w:val="22"/>
          <w:lang w:val="id-ID"/>
        </w:rPr>
        <w:t xml:space="preserve">. Maka perpustakaan dituntut untuk memberikan manajemen layanan menjadi lebih dinamis dan kreatif untuk pengembangan wahana rekreasi di perpustakaan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{"citationItems":[{"id":"ITEM-1","itemData":{"ISSN":"2354-9629","abstract":"ABSTRACT The satisfaction of library users is an indication to know how successful a library in giving good services. It is involved in the way how communication is being conducted and librarian behave to guide, direct, and provide information to its users. From here, library can show its roles when facing information technology today. The development of information technology has given a chance for library to develop its online retrieval system in which it can be used to help user to find the needed information. It is therefore important to note by all libraries around the world to consider today environment that the technology has been involved in many kind of human activities, including in library routines. Due to a library is a service organization, the main aim is to give good services and satisfying library users. One effort is IRS, Information Retrieval System. KEY WORDS: Manajemen perpustakaan, Layanan prima, Temu kembali informasi, Perpustakaan digital.","author":[{"dropping-particle":"","family":"Ibrahim","given":"A.","non-dropping-particle":"","parse-names":false,"suffix":""}],"container-title":"Desember","id":"ITEM-1","issue":"No.2","issued":{"date-parts":[["2014"]]},"page":"129-138","title":"Konsep Dasar Manajemen Perpustakaan Dalam Mewujudkan Mutu Layanan Prima Dengan Sistem Temu Kembali Informasi Berbasis Digital","type":"article-journal","volume":"vol.2"},"uris":["http://www.mendeley.com/documents/?uuid=eab4fed7-10e2-42f5-bb18-0d171693b3a2","http://www.mendeley.com/documents/?uuid=fab02523-9274-49ac-bbc6-317518766e02"]}],"mendeley":{"formattedCitation":"(Ibrahim)","plainTextFormattedCitation":"(Ibrahim)","previouslyFormattedCitation":"(Ibrahim, 2014)"},"properties":{"noteIndex":0},"schema":"https://github.com/citation-style-language/schema/raw/master/csl-citation.json"}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(Ibrahim)</w:t>
      </w:r>
      <w:r w:rsidRPr="00D90A9F">
        <w:rPr>
          <w:noProof/>
          <w:color w:val="000000"/>
          <w:sz w:val="22"/>
          <w:szCs w:val="22"/>
          <w:lang w:val="id-ID"/>
        </w:rPr>
        <w:fldChar w:fldCharType="end"/>
      </w:r>
      <w:r w:rsidRPr="00D90A9F">
        <w:rPr>
          <w:noProof/>
          <w:color w:val="000000"/>
          <w:sz w:val="22"/>
          <w:szCs w:val="22"/>
          <w:lang w:val="id-ID"/>
        </w:rPr>
        <w:t xml:space="preserve">. Perpustakaan harus mengembangkan fungsi rekreatif agar pemustaka dapat menjadikan perpustakaan sebagai salah satu tempat yang menarik untuk berekreasi di perpustakaan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{"citationItems":[{"id":"ITEM-1","itemData":{"ISSN":"97980000000","abstract":"Penelitian ini berjudul “Pemenuhan Kebutuhan Rekreasi Pemustaka di Kantor Perpustakaan dan Arsip Daerah Kota Salatiga”. Rumusan masalah dari penelitian ini adalah bagaimana pemenuhan kebutuhan rekreasi pemustaka di Kantor Perpustakaan dan Arsip Daerah Kota Salatiga. Metode penelitian yang digunakan dalam penelitian ini adalah metode penelitian kualitatif dengan pendekatan studi kasus, karena peneliti ingin mengetahui secara rinci sebuah fenomena yaitu mengenai pemenuhan kebutuhan rekreasi pemustaka di Kantor Perpustakaan dan Arsip Daerah Kota Salatiga. Penetapan informan berdasarkan kriteria informan yang telah dibuat peneliti sehingga mendapatkan sebelas informan. Pengumpulan data dilakukan dengan metode wawancara, observasi dan dokumentasi. Teknik analisis data yang digunakan model Miles and Huberman yang meliputi data reduction (reduksi data), data display (penyajian data), dan conclusion drawing/verification (kesimpulan/verifikasi). Hasil penelitian menunjukan bahwa Kantor Perpustakaan dan Arsip Daerah Kota Salatiga sudah melaksanakan fungsi rekreasi perpustakaan untuk memenuhi kebutuhan rekreasi di perpustakaan. Pemenuhan kebutuhan rekreasi ini melalui sarana rekreasi di perpustakaan yaitu koleksi, layanan anak, layanan internet, layanan audio visual dan taman di Kantor Perpustakaan dan Arsip Daerah Kota Salatiga. Hal ini dibuktikan dengan pemustaka merasa senang dan merasa dapat menyegarkan pikiran setelah memanfaatkan sarana rekreasi yang disediakan perpustakaan. Kendala pemenuhan kebutuhan rekreasi pemustaka terletak pada kuantitas Sumber Daya Manusia(SDM) yang kurang, sehingga pelayanan yang diberikan dirasa masih kurang maksimal.","author":[{"dropping-particle":"","family":"Devismayasari, N., &amp; Prasetyawan","given":"Y. Y.","non-dropping-particle":"","parse-names":false,"suffix":""}],"container-title":"Jurnal Ilmu Perpustakaan","id":"ITEM-1","issue":"3","issued":{"date-parts":[["2015"]]},"page":"171-180","title":"Pemenuhan Kebutuhan Rekreasi Pemustaka Di Kantor Perpustakaan Dan Arsip Daerah Kota Salatiga","type":"article-journal","volume":"4"},"uris":["http://www.mendeley.com/documents/?uuid=b53832f8-e87f-4660-b9a1-095c2e73efe7","http://www.mendeley.com/documents/?uuid=47d3793c-b025-4532-8375-4b20fdeeafb3"]}],"mendeley":{"formattedCitation":"(Devismayasari, N., &amp; Prasetyawan)","plainTextFormattedCitation":"(Devismayasari, N., &amp; Prasetyawan)","previouslyFormattedCitation":"(Devismayasari, N., &amp; Prasetyawan, 2015)"},"properties":{"noteIndex":0},"schema":"https://github.com/citation-style-language/schema/raw/master/csl-citation.json"}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(Devismayasari, N., &amp; Prasetyawan)</w:t>
      </w:r>
      <w:r w:rsidRPr="00D90A9F">
        <w:rPr>
          <w:noProof/>
          <w:color w:val="000000"/>
          <w:sz w:val="22"/>
          <w:szCs w:val="22"/>
          <w:lang w:val="id-ID"/>
        </w:rPr>
        <w:fldChar w:fldCharType="end"/>
      </w:r>
      <w:r w:rsidRPr="00D90A9F">
        <w:rPr>
          <w:noProof/>
          <w:color w:val="000000"/>
          <w:sz w:val="22"/>
          <w:szCs w:val="22"/>
          <w:lang w:val="id-ID"/>
        </w:rPr>
        <w:t>.</w:t>
      </w:r>
    </w:p>
    <w:p w14:paraId="60DEB017"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5A16458F"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Perpustakaan Pandang Panjang telah melakukan inovasi dengan membuat Bioskop mini disalah satu ruangan dipepustakaan. Tentu hal ini menjadi wahana baru bagi masyarakat untuk mengisi waktu luang untuk menikmati pertunjukkan film. Dimana ketika menonton film di bioskop maka perhatian akan terfokus ke pada alur cerita film yang diputarkan di bioskop. Bioskop menjadi alternatif untuk menghilangkan kejenuhan dan tempat rekreasi. Maka dari itu bioskop harus di design yang mendukung kenyaman bagi masyakarat yang ingin menonton di bioskop.</w:t>
      </w:r>
    </w:p>
    <w:p w14:paraId="23776BAC"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376A6E77" w14:textId="6B04CA34"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 xml:space="preserve">Bioskop pada era modern merupakan salah satu fasilitas hiburan yang banyak dipilih untuk memenuhi kebutuhan masyarakat urban untuk rekreasi, sosialisasi, dan aktualisasi diri </w:t>
      </w:r>
      <w:r w:rsidRPr="00D90A9F">
        <w:rPr>
          <w:i/>
          <w:noProof/>
          <w:color w:val="000000"/>
          <w:sz w:val="22"/>
          <w:szCs w:val="22"/>
          <w:lang w:val="id-ID"/>
        </w:rPr>
        <w:t>(lifestyle)</w:t>
      </w:r>
      <w:r w:rsidRPr="00D90A9F">
        <w:rPr>
          <w:noProof/>
          <w:color w:val="000000"/>
          <w:sz w:val="22"/>
          <w:szCs w:val="22"/>
          <w:lang w:val="id-ID"/>
        </w:rPr>
        <w:t xml:space="preserve">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{"citationItems":[{"id":"ITEM-1","itemData":{"DOI":"10.32502/arsir.v2i2.1300","ISSN":"2580-1155","abstract":"Industri hiburan pada era modern merupakan kebutuhan yang sangat penting dalam menyeimbangkan hidup. Terutama untuk masyarakat urban dengan tingkat perekonomian menengah keatas yang pola hidupnya sangat sibuk. Industri hiburan adalah salah satu fasilitas yang banyak dipergunakan untuk melepaskan kepenatan. Salah satu industri hiburan yang sering dikunjungi masyarakat urban bioskop. Bioskop merupakan pertunjukkan yang diperlihatkan dengan gambar (film) yang disorot sehingga dapat bergerak. Bioskop juga dapat diartikan sebagai tempat untuk menonton pertunjukkan film dengan menggunakan layar lebar, dimana gambar dari film diproyeksikan ke layar dengan menggunakan proyektor. (Badan Pusat Statistik, 2016). Bioskop banyak sekali jenisnya akan tetapi bioskop di Kota Bandung ada dua jenis yaitu XXI dan CGV. Bioskop XXI dan CGV ini mempunyai karakter yang berbeda baik dari segi interior, fasilitas pengunjung maupun jenis filmnya. Dalam penelitian ini akan membahas masalah interior, terutama desain meubel dari kedua jenis bioskop tersebut. Hal ini sangat menarik untuk dijadikan studi komparasi mengingat desain meubel di ruang tunggu merupakan fasilitas yang sangat penting karena berpengaruh terhadap kenyamanan pengunjung. Metodologi penelitian yang akan dipakai adalah deskriptif kualitatif. Studi komparasi ini akan mengambil desain meubel ruang tunggu, menganalisa dari perbedaannya dan menyimpulkan hasil akhir yang berkaitan dengan penggayaan desain serta pengaruhnya terhadap kenyamanan pengunjung bioskop.","author":[{"dropping-particle":"","family":"Andrianawati","given":"A.","non-dropping-particle":"","parse-names":false,"suffix":""},{"dropping-particle":"","family":"Anwar","given":"H.","non-dropping-particle":"","parse-names":false,"suffix":""},{"dropping-particle":"","family":"Fidinillah, A.","given":"&amp;","non-dropping-particle":"","parse-names":false,"suffix":""},{"dropping-particle":"","family":"Goestien","given":"C. S.","non-dropping-particle":"","parse-names":false,"suffix":""}],"container-title":"Arsir","id":"ITEM-1","issue":"2","issued":{"date-parts":[["2019"]]},"page":"80","title":"Studi Komparasi Desain Meubel Ruang Tunggu Terhadap Kenyamanan Pengunjung Bioskop XXI Bandung Indah Plaza Dengan CGV Bandung Electronik Center","type":"article-journal","volume":"2"},"uris":["http://www.mendeley.com/documents/?uuid=998febda-7ecd-4793-aaea-9f99a30cba3d","http://www.mendeley.com/documents/?uuid=bf4db84a-0b89-46ae-8efc-90b8e11634ea"]}],"mendeley":{"formattedCitation":"(Andrianawati et al.)","plainTextFormattedCitation":"(Andrianawati et al.)","previouslyFormattedCitation":"(Andrianawati et al., 2019)"},"properties":{"noteIndex":0},"schema":"https://github.com/citation-style-language/schema/raw/master/csl-citation.json"}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(Andrianawati et al.)</w:t>
      </w:r>
      <w:r w:rsidRPr="00D90A9F">
        <w:rPr>
          <w:noProof/>
          <w:color w:val="000000"/>
          <w:sz w:val="22"/>
          <w:szCs w:val="22"/>
          <w:lang w:val="id-ID"/>
        </w:rPr>
        <w:fldChar w:fldCharType="end"/>
      </w:r>
      <w:r w:rsidRPr="00D90A9F">
        <w:rPr>
          <w:noProof/>
          <w:color w:val="000000"/>
          <w:sz w:val="22"/>
          <w:szCs w:val="22"/>
          <w:lang w:val="id-ID"/>
        </w:rPr>
        <w:t xml:space="preserve">. Bioskop merupakan salah satu media hiburan yang murah dan popular serta memiliki pengaruh besar terhadapat masyarakat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{"citationItems":[{"id":"ITEM-1","itemData":{"abstract":"Secara umum Bioskop dan Film adalah salah satu media hiburan yang murah dan populer. Bioskop dikenal sebagai gedung atau tempat pertunjukan film untuk umum dengan dipungut biaya ataupun bayaran, sedangkan film merupakan usaha merekam pertunjukan sandiwara. Di indonesia, bioskop digunakan sebagai media hiburan yang menarik begitu pula di Surabaya, bioskop digunakan sebagai hiburan baru yang menarik yaitu sebagai gaya hidup yang tidak bisa lepas dari mayarakat Surabaya itu sendiri. Rumusan masalah penelitian ini yaitu 1) Bagaimana latar belakang bioskop di Surabaya sebelum tahun 1950? 2) Bagaimana perkembangan bioskop di Surabaya pada tahun 1950 – 1985? Dan 3) Bagaimana pengaruh bioskop terhadap gaya hidup masyarakat di kota Surabaya? Metode penelitian ini menggunakan metode penelitian sejarah. Langkah awal mengumpulkan sumber-sumber terkait tentang perkembangan Bioskop di Surabaya, sumber primer didapat dari Badan Arsip Kota Surabaya berupa dokumen surat putusan, surat perijinan serta hasil wawancara. Sedangkan sumber sekunder didapat dari buku-buku, majalah, koran dan jurnal online. Kritik sumber dilakukan untuk memilah sumber baik primer maupun sekunder yang terkait dengan perkembangan Bioskop Di Kota Surabaya Tahun 1950-1985. Proses intepretasi sumber digunakan untuk membandingkan sumber satu dengan sumber lain sehingga di dapat fakta sejarah mengenai perkembangan Bioskop di Surabaya tahun 1950-1985 . Tahap terakhir adalah historiografi yang menjadi hasil tulisan sebagai rekonstruksi semua fakta sejarah sesuai dengan tema penulisan sejarah itu. Hasil penelitian menunjukkan perkembangan Bioskop di Surabaya membawa perubahan fungsi yaitu yang pada awalnya pada tahun sebagai media hiburan berubah fungsi menjadi alat propaganda bangsa asing pada tahun 1950, kemudian beralih fungsi sebagai suatu perubahan gaya hidup atau Lifestyle untuk masyarakat Surabaya. Kata Kunci: Gaya Hidup, Bioskop, Surabaya.","author":[{"dropping-particle":"","family":"Putri, H. W. A. W.","given":"&amp; Nasution","non-dropping-particle":"","parse-names":false,"suffix":""}],"container-title":"Avatara, e-Journal Pendidikan Sejarah","id":"ITEM-1","issue":"3","issued":{"date-parts":[["2015"]]},"page":"487-494","title":"Perkembangan Bioskop di Surabaya Tahun 1950 – 1985","type":"article-journal","volume":"3"},"uris":["http://www.mendeley.com/documents/?uuid=8fa37ad7-4a92-4d41-833a-b1d7081e6312","http://www.mendeley.com/documents/?uuid=d6af4387-b974-4d06-b763-d78e08d465e5"]}],"mendeley":{"formattedCitation":"(Putri, H. W. A. W.)","manualFormatting":"(Putri, 2015)","plainTextFormattedCitation":"(Putri, H. W. A. W.)","previouslyFormattedCitation":"(Putri, H. W. A. W., 2015)"},"properties":{"noteIndex":0},"schema":"https://github.com/citation-style-language/schema/raw/master/csl-citation.json"}</w:instrText>
      </w:r>
      <w:r w:rsidRPr="00D90A9F">
        <w:rPr>
          <w:noProof/>
          <w:color w:val="000000"/>
          <w:sz w:val="22"/>
          <w:szCs w:val="22"/>
          <w:lang w:val="id-ID"/>
        </w:rPr>
        <w:fldChar w:fldCharType="separate"/>
      </w:r>
      <w:r w:rsidRPr="00D90A9F">
        <w:rPr>
          <w:noProof/>
          <w:color w:val="000000"/>
          <w:sz w:val="22"/>
          <w:szCs w:val="22"/>
          <w:lang w:val="id-ID"/>
        </w:rPr>
        <w:t>(Putri, 2015)</w:t>
      </w:r>
      <w:r w:rsidRPr="00D90A9F">
        <w:rPr>
          <w:noProof/>
          <w:color w:val="000000"/>
          <w:sz w:val="22"/>
          <w:szCs w:val="22"/>
          <w:lang w:val="id-ID"/>
        </w:rPr>
        <w:fldChar w:fldCharType="end"/>
      </w:r>
      <w:r w:rsidRPr="00D90A9F">
        <w:rPr>
          <w:noProof/>
          <w:color w:val="000000"/>
          <w:sz w:val="22"/>
          <w:szCs w:val="22"/>
          <w:lang w:val="id-ID"/>
        </w:rPr>
        <w:t xml:space="preserve">. Bioskop saat ini menjadi sebuah kebutuhan bagi masyarakat, bioskop juga sudah dilengkapi </w:t>
      </w:r>
      <w:r w:rsidRPr="00D90A9F">
        <w:rPr>
          <w:noProof/>
          <w:color w:val="000000"/>
          <w:sz w:val="22"/>
          <w:szCs w:val="22"/>
          <w:lang w:val="id-ID"/>
        </w:rPr>
        <w:lastRenderedPageBreak/>
        <w:t xml:space="preserve">dengan fasilitas pendukung yang bersifat rekreatif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{"citationItems":[{"id":"ITEM-1","itemData":{"author":[{"dropping-particle":"","family":"Hadi","given":"R.","non-dropping-particle":"","parse-names":false,"suffix":""}],"container-title":"Jurnal Online Mahasiswa Arsitektur Universitas Tanjungpura","id":"ITEM-1","issue":"September 2017","issued":{"date-parts":[["2017"]]},"page":"13-25","title":"Perancangan bioskop di kota pontianak dengan fasilitas pendukung yang rekreatif","type":"article-journal","volume":"5"},"uris":["http://www.mendeley.com/documents/?uuid=c559f04f-aff5-4d48-b632-50ca7156b044","http://www.mendeley.com/documents/?uuid=27422f78-8c58-4860-ad2e-4550ca3a1bc7"]}],"mendeley":{"formattedCitation":"(Hadi)","plainTextFormattedCitation":"(Hadi)","previouslyFormattedCitation":"(Hadi, 2017)"},"properties":{"noteIndex":0},"schema":"https://github.com/citation-style-language/schema/raw/master/csl-citation.json"}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(Hadi)</w:t>
      </w:r>
      <w:r w:rsidRPr="00D90A9F">
        <w:rPr>
          <w:noProof/>
          <w:color w:val="000000"/>
          <w:sz w:val="22"/>
          <w:szCs w:val="22"/>
          <w:lang w:val="id-ID"/>
        </w:rPr>
        <w:fldChar w:fldCharType="end"/>
      </w:r>
      <w:r w:rsidRPr="00D90A9F">
        <w:rPr>
          <w:noProof/>
          <w:color w:val="000000"/>
          <w:sz w:val="22"/>
          <w:szCs w:val="22"/>
          <w:lang w:val="id-ID"/>
        </w:rPr>
        <w:t xml:space="preserve">. Pada zaman yang modern sekarang, perkembangan dunia perfilman sudah berkembangan dengan cepat. Ini dapat dilihat dari banyaknya duni perindustrian perfilman yang menghasilkan film-film yang bermutu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{"citationItems":[{"id":"ITEM-1","itemData":{"author":[{"dropping-particle":"","family":"Hutahaean","given":"J. &amp;","non-dropping-particle":"","parse-names":false,"suffix":""},{"dropping-particle":"","family":"Purba","given":"E. A.","non-dropping-particle":"","parse-names":false,"suffix":""}],"container-title":"Riau Journal Of Computer Science","id":"ITEM-1","issue":"2","issued":{"date-parts":[["2016"]]},"page":"51-58","title":"Rancangan Bangun E-Ticket Bioskop Dengan Metode Waterfall Berbasis Web","type":"article-journal","volume":"2"},"uris":["http://www.mendeley.com/documents/?uuid=3ff52164-f09b-47ac-8242-75b5a1f054f6","http://www.mendeley.com/documents/?uuid=9029babb-998e-496c-89f5-7d4b96bafc8a"]}],"mendeley":{"formattedCitation":"(Hutahaean and Purba)","plainTextFormattedCitation":"(Hutahaean and Purba)","previouslyFormattedCitation":"(Hutahaean &amp; Purba, 2016)"},"properties":{"noteIndex":0},"schema":"https://github.com/citation-style-language/schema/raw/master/csl-citation.json"}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(Hutahaean and Purba)</w:t>
      </w:r>
      <w:r w:rsidRPr="00D90A9F">
        <w:rPr>
          <w:noProof/>
          <w:color w:val="000000"/>
          <w:sz w:val="22"/>
          <w:szCs w:val="22"/>
          <w:lang w:val="id-ID"/>
        </w:rPr>
        <w:fldChar w:fldCharType="end"/>
      </w:r>
      <w:r w:rsidRPr="00D90A9F">
        <w:rPr>
          <w:noProof/>
          <w:color w:val="000000"/>
          <w:sz w:val="22"/>
          <w:szCs w:val="22"/>
          <w:lang w:val="id-ID"/>
        </w:rPr>
        <w:t xml:space="preserve">. Film adalah media elektronik paling tua dari media lainya, film juga sudah menunjukkan hasil gambar-gambar hidup seolah-olah memindahkan realitas ke atas layer besar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{"citationItems":[{"id":"ITEM-1","itemData":{"author":[{"dropping-particle":"","family":"Rikarno","given":"R.","non-dropping-particle":"","parse-names":false,"suffix":""}],"container-title":"Ekpresi Seni. Jurnal Ilmu Pengetahuan dan Karya Seni","id":"ITEM-1","issued":{"date-parts":[["2019"]]},"page":"85-103","title":"Film Dokumenter Sebagai Dakwah Era Digital","type":"article-journal","volume":"1662"},"uris":["http://www.mendeley.com/documents/?uuid=d8136be1-ebb6-4c99-8512-faf04eed277c","http://www.mendeley.com/documents/?uuid=638a3802-233f-48e1-98bb-1a39695eb655"]}],"mendeley":{"formattedCitation":"(R. Rikarno)","plainTextFormattedCitation":"(R. Rikarno)","previouslyFormattedCitation":"(Rikarno, 2019)"},"properties":{"noteIndex":0},"schema":"https://github.com/citation-style-language/schema/raw/master/csl-citation.json"}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(R. Rikarno)</w:t>
      </w:r>
      <w:r w:rsidRPr="00D90A9F">
        <w:rPr>
          <w:noProof/>
          <w:color w:val="000000"/>
          <w:sz w:val="22"/>
          <w:szCs w:val="22"/>
          <w:lang w:val="id-ID"/>
        </w:rPr>
        <w:fldChar w:fldCharType="end"/>
      </w:r>
      <w:r w:rsidRPr="00D90A9F">
        <w:rPr>
          <w:noProof/>
          <w:color w:val="000000"/>
          <w:sz w:val="22"/>
          <w:szCs w:val="22"/>
          <w:lang w:val="id-ID"/>
        </w:rPr>
        <w:t xml:space="preserve">. Menonton film adalah sebuah </w:t>
      </w:r>
      <w:r w:rsidRPr="00D90A9F">
        <w:rPr>
          <w:i/>
          <w:iCs/>
          <w:noProof/>
          <w:color w:val="000000"/>
          <w:sz w:val="22"/>
          <w:szCs w:val="22"/>
          <w:lang w:val="id-ID"/>
        </w:rPr>
        <w:t xml:space="preserve">trend </w:t>
      </w:r>
      <w:r w:rsidRPr="00D90A9F">
        <w:rPr>
          <w:noProof/>
          <w:color w:val="000000"/>
          <w:sz w:val="22"/>
          <w:szCs w:val="22"/>
          <w:lang w:val="id-ID"/>
        </w:rPr>
        <w:t xml:space="preserve">di kalanganya baik menonton film di bioskop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{"citationItems":[{"id":"ITEM-1","itemData":{"DOI":"http://dx.doi.org/10.26887/ekse.v17i1.71","abstract":"Film dokumenter adalah program yang menyajikan suatu kenyataan berdasarkan pada fakta objektif yang memiliki nilai esensial dan eksistensial yang memiliki relevansi kehidupan, menuturkan fakta dan realita tanpa rekayasa. maka sebagai sumber belajar bagi siswa di sekolah, film dokumenter mempunyai manfaat pada proses pembelajaran terkait dengan tiga hal, yaitu manfaat kognitif, manfaat psikomotorik, dan manfaat afektif. Adapun Gagasan dalam artikel ini diuraikan secara deskriptif. Berdasarkan pemikiran dari gagasan artikel ini sumber belajar siswa yang terkait dengan film dokumenter dapat bersumber dari karya luar negeri dan dalam negeri","author":[{"dropping-particle":"","family":"Rikarno","given":"R","non-dropping-particle":"","parse-names":false,"suffix":""}],"container-title":"Jurnal Ekspresi Seni","id":"ITEM-1","issued":{"date-parts":[["2015"]]},"page":"131","title":"Film Dokumenter Sebagai Sumber Belajar Siswa","type":"article-journal","volume":"17"},"uris":["http://www.mendeley.com/documents/?uuid=d5fab74d-457c-412d-9229-22808a30294a","http://www.mendeley.com/documents/?uuid=7c881d3b-967a-4dcb-a82b-78c1fdd0498d"]}],"mendeley":{"formattedCitation":"(R Rikarno)","plainTextFormattedCitation":"(R Rikarno)","previouslyFormattedCitation":"(Rikarno, 2015)"},"properties":{"noteIndex":0},"schema":"https://github.com/citation-style-language/schema/raw/master/csl-citation.json"}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(R Rikarno)</w:t>
      </w:r>
      <w:r w:rsidRPr="00D90A9F">
        <w:rPr>
          <w:noProof/>
          <w:color w:val="000000"/>
          <w:sz w:val="22"/>
          <w:szCs w:val="22"/>
          <w:lang w:val="id-ID"/>
        </w:rPr>
        <w:fldChar w:fldCharType="end"/>
      </w:r>
      <w:r w:rsidRPr="00D90A9F">
        <w:rPr>
          <w:noProof/>
          <w:color w:val="000000"/>
          <w:sz w:val="22"/>
          <w:szCs w:val="22"/>
          <w:lang w:val="id-ID"/>
        </w:rPr>
        <w:t xml:space="preserve">. Ini dapat dilihat dari animo masyarakat yang ingin menyaksikan film-film tersebut digedung bioskop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{"citationItems":[{"id":"ITEM-1","itemData":{"author":[{"dropping-particle":"","family":"Hutahaean","given":"J. &amp;","non-dropping-particle":"","parse-names":false,"suffix":""},{"dropping-particle":"","family":"Purba","given":"E. A.","non-dropping-particle":"","parse-names":false,"suffix":""}],"container-title":"Riau Journal Of Computer Science","id":"ITEM-1","issue":"2","issued":{"date-parts":[["2016"]]},"page":"51-58","title":"Rancangan Bangun E-Ticket Bioskop Dengan Metode Waterfall Berbasis Web","type":"article-journal","volume":"2"},"uris":["http://www.mendeley.com/documents/?uuid=9029babb-998e-496c-89f5-7d4b96bafc8a","http://www.mendeley.com/documents/?uuid=3ff52164-f09b-47ac-8242-75b5a1f054f6"]}],"mendeley":{"formattedCitation":"(Hutahaean and Purba)","plainTextFormattedCitation":"(Hutahaean and Purba)","previouslyFormattedCitation":"(Hutahaean &amp; Purba, 2016)"},"properties":{"noteIndex":0},"schema":"https://github.com/citation-style-language/schema/raw/master/csl-citation.json"}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(Hutahaean and Purba)</w:t>
      </w:r>
      <w:r w:rsidRPr="00D90A9F">
        <w:rPr>
          <w:noProof/>
          <w:color w:val="000000"/>
          <w:sz w:val="22"/>
          <w:szCs w:val="22"/>
          <w:lang w:val="id-ID"/>
        </w:rPr>
        <w:fldChar w:fldCharType="end"/>
      </w:r>
      <w:r w:rsidRPr="00D90A9F">
        <w:rPr>
          <w:noProof/>
          <w:color w:val="000000"/>
          <w:sz w:val="22"/>
          <w:szCs w:val="22"/>
          <w:lang w:val="id-ID"/>
        </w:rPr>
        <w:t xml:space="preserve">. Sehingga perpustakaan dengan wajah baru untuk merubah suasana menjadi lebih </w:t>
      </w:r>
      <w:r w:rsidRPr="00D90A9F">
        <w:rPr>
          <w:i/>
          <w:iCs/>
          <w:noProof/>
          <w:color w:val="000000"/>
          <w:sz w:val="22"/>
          <w:szCs w:val="22"/>
          <w:lang w:val="id-ID"/>
        </w:rPr>
        <w:t xml:space="preserve">enjoy </w:t>
      </w:r>
      <w:r w:rsidRPr="00D90A9F">
        <w:rPr>
          <w:noProof/>
          <w:color w:val="000000"/>
          <w:sz w:val="22"/>
          <w:szCs w:val="22"/>
          <w:lang w:val="id-ID"/>
        </w:rPr>
        <w:t xml:space="preserve">dan dilengkap layanan yang kreatif untuk memenuhi kebutuhan pemustaka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{"citationItems":[{"id":"ITEM-1","itemData":{"DOI":"10.14710/anuva.1.1.61-69","abstract":"Kesan kaku dan membosankan dari sebuah perpustakaan masih tetap ada hingga saat ini. Berbagai alasan diungkapkan oleh masyarakat ketika menjelaskan kondisi perpustakaan yang menjenuhkan, seperti gudang buku yang memiliki furnitur sederhana, pustakawan yang murung dan kegiatan yang hanya peminjaman atau pengembalian buku. Melihat kenyataan ini, perlu upaya perubahan dari dalam perpustakaan agar lebih diterima dan dicintai oleh masyarakat. Hal ini dapat dilakukan dengan mengubah nama perpustakaan menjadi Perpustakaan Umum Taman Pintar dan Kreatif. Perpustakaan dengan wajah baru juga merubah suasana menjadi santai seperti di taman dilengkapi layanan kreativitas bagi pengunjung.","author":[{"dropping-particle":"","family":"Krismayani","given":"I.","non-dropping-particle":"","parse-names":false,"suffix":""}],"container-title":"Anuva","id":"ITEM-1","issue":"1","issued":{"date-parts":[["2017"]]},"page":"61","title":"Menggagas Wajah Baru Perpustakaan Umum Menjadi Perpustakaan Taman Pintar dan Kreatif","type":"article-journal","volume":"1"},"uris":["http://www.mendeley.com/documents/?uuid=da0a73e1-07c1-4b02-be29-b086c354572a","http://www.mendeley.com/documents/?uuid=e86cb713-9549-4fa4-ac75-e2d4579c2a45"]}],"mendeley":{"formattedCitation":"(Krismayani)","plainTextFormattedCitation":"(Krismayani)","previouslyFormattedCitation":"(Krismayani, 2017)"},"properties":{"noteIndex":0},"schema":"https://github.com/citation-style-language/schema/raw/master/csl-citation.json"}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(Krismayani)</w:t>
      </w:r>
      <w:r w:rsidRPr="00D90A9F">
        <w:rPr>
          <w:noProof/>
          <w:color w:val="000000"/>
          <w:sz w:val="22"/>
          <w:szCs w:val="22"/>
          <w:lang w:val="id-ID"/>
        </w:rPr>
        <w:fldChar w:fldCharType="end"/>
      </w:r>
      <w:r w:rsidRPr="00D90A9F">
        <w:rPr>
          <w:noProof/>
          <w:color w:val="000000"/>
          <w:sz w:val="22"/>
          <w:szCs w:val="22"/>
          <w:lang w:val="id-ID"/>
        </w:rPr>
        <w:t>.</w:t>
      </w:r>
    </w:p>
    <w:p w14:paraId="091CA1ED"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Pengembangan fungsi dari perpustakaan untuk mengembangankan fungsi rekreasi di perpustakaan. Sehingga di design bioskop di perpustakaan sebagai wahana untuk rekreasi perpustakaan dan juga untuk memenuhi kebutuhan masyarakat. Dengan memutarkan film-film yang bisa memenuhi kebutuhan dari masyarakat pada masa modern sekarang dan masyarakat bisa menonton secara gratis di perpustakaan. Fenomena tersebut kemudian menimbulkan pertanyaan; bagaimana relasi antara perpustakaan dan bioskop, dan bagaimana kosenkuensinya dari penyatuan keduanya.</w:t>
      </w:r>
    </w:p>
    <w:p w14:paraId="2A7CBAA5"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 xml:space="preserve">Penelitian ini menggunakan pendekatan kualitatif dengan jenis deskriptif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{"citationItems":[{"id":"ITEM-1","itemData":{"DOI":"10.30870/jpbk.v3i1.3200","ISSN":"2503-0833","abstract":"Internet has a variety of information resources and has many benefits for the wearer, especially students. In fact is the student is less appropriate in utilizing the internet to learn. The purpose of this research is to describe student’s internet use. Research used quantitative with descriptive method. Population of research is 625 and 244 samples of guidance and counseling majors students, Universitas Negeri Padang. Instruments of this research used Likert scale model, value of reliability are 0.841 and 0.842. Data were Analyzed with simple regression. Result of research shows that student’s internet use is category exact. Keywords : Internet Use, Student","author":[{"dropping-particle":"","family":"Walidaini","given":"B.","non-dropping-particle":"","parse-names":false,"suffix":""},{"dropping-particle":"","family":"Arifin, M.","given":"&amp; Murtadha","non-dropping-particle":"","parse-names":false,"suffix":""},{"dropping-particle":"","family":"A","given":"","non-dropping-particle":"","parse-names":false,"suffix":""}],"container-title":"Jurnal Penelitian Bimbingan dan Konseling","id":"ITEM-1","issue":"1","issued":{"date-parts":[["2018"]]},"title":"Pemanfaatan Internet Untuk Belajar Pada Mahasiswa","type":"article-journal","volume":"3"},"uris":["http://www.mendeley.com/documents/?uuid=3873aeb7-ff49-4f47-8bf7-5979cf5b80d9","http://www.mendeley.com/documents/?uuid=132c15a5-134a-4633-bf27-b42f0c0a888f"]}],"mendeley":{"formattedCitation":"(Walidaini et al.)","plainTextFormattedCitation":"(Walidaini et al.)","previouslyFormattedCitation":"(Walidaini et al., 2018)"},"properties":{"noteIndex":0},"schema":"https://github.com/citation-style-language/schema/raw/master/csl-citation.json"}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(Walidaini et al.)</w:t>
      </w:r>
      <w:r w:rsidRPr="00D90A9F">
        <w:rPr>
          <w:noProof/>
          <w:color w:val="000000"/>
          <w:sz w:val="22"/>
          <w:szCs w:val="22"/>
          <w:lang w:val="id-ID"/>
        </w:rPr>
        <w:fldChar w:fldCharType="end"/>
      </w:r>
      <w:r w:rsidRPr="00D90A9F">
        <w:rPr>
          <w:noProof/>
          <w:color w:val="000000"/>
          <w:sz w:val="22"/>
          <w:szCs w:val="22"/>
          <w:lang w:val="id-ID"/>
        </w:rPr>
        <w:t xml:space="preserve">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{"citationItems":[{"id":"ITEM-1","itemData":{"DOI":"10.24198/ptvf.v3i2.23667","ISSN":"2548-687X","abstract":"The national film industry has nowadays come back on its feet after the downfall in the 1990-ies. The resuscitated of the national film industry started from the film Pertualangan Sherina and was followed by Ada Apa Dengan Cinta that hit the market with 2,7 million audiences. These films increased the hopes for national films. Non-commercial films had also arisen such as Daun di Atas Bantal, Pasir Berbisik, and others. The enthusiasm of independent (indie) films arose and gave birth to filmmakers from outside Java Islands especially North Sumatra. Filmmakers from North Sumatra were born and were triggered to make their own indiet movies. Though, it also became a concern for these filmmakers on how they could penetrate their movie creation into the national film industry. This concern became interesting to look deeper on why they hesitated to promote their films to the national arena. This research focused on the perspective of the North Sumatera Community of Filmmakers on how they see the national film industry. This research was conducted in Medan and Berastagi, North Sumatera, where most filmmakers as members of North Sumatera film community of were actively doing film projects. This research aimed to acknowledge on how the filmmakers that are part of the film community in North Sumatra view the national film industry. Method used was a descriptivequalitative method. The data collecting techniques used were depth interview, documentation study and observation. Results found about the national film industry in this research were divided into four categories, which are: 1) Jakarta-centrist; 2) Partnership with major production houses; 3) The content film must be more Indonesian; and 4) Broadcast rules had not been well implemented.","author":[{"dropping-particle":"","family":"Permana","given":"R. S. M.","non-dropping-particle":"","parse-names":false,"suffix":""},{"dropping-particle":"","family":"Puspitasari, L.","given":"&amp;","non-dropping-particle":"","parse-names":false,"suffix":""},{"dropping-particle":"","family":"Indriani","given":"S. S.","non-dropping-particle":"","parse-names":false,"suffix":""}],"container-title":"ProTVF","id":"ITEM-1","issue":"2","issued":{"date-parts":[["2019"]]},"page":"185","title":"Industri film Indonesia dalam perspektif sineas Komunitas Film Sumatera Utara","type":"article-journal","volume":"3"},"uris":["http://www.mendeley.com/documents/?uuid=54ad9f10-8e72-4290-a843-98763d7aa4d6","http://www.mendeley.com/documents/?uuid=93444140-fd0b-4ef0-80d6-5f03f9ad80db"]}],"mendeley":{"formattedCitation":"(Permana et al.)","plainTextFormattedCitation":"(Permana et al.)","previouslyFormattedCitation":"(Permana et al., 2019)"},"properties":{"noteIndex":0},"schema":"https://github.com/citation-style-language/schema/raw/master/csl-citation.json"}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(Permana et al.)</w:t>
      </w:r>
      <w:r w:rsidRPr="00D90A9F">
        <w:rPr>
          <w:noProof/>
          <w:color w:val="000000"/>
          <w:sz w:val="22"/>
          <w:szCs w:val="22"/>
          <w:lang w:val="id-ID"/>
        </w:rPr>
        <w:fldChar w:fldCharType="end"/>
      </w:r>
      <w:r w:rsidRPr="00D90A9F">
        <w:rPr>
          <w:noProof/>
          <w:color w:val="000000"/>
          <w:sz w:val="22"/>
          <w:szCs w:val="22"/>
          <w:lang w:val="id-ID"/>
        </w:rPr>
        <w:t xml:space="preserve">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{"citationItems":[{"id":"ITEM-1","itemData":{"abstract":"Abstrak Banyaknya program penyiaran yang dikeluhkan masyarakat dan juga mendapat teguran KPI membuktikan jika kelayakan isi siaran di Indonesia sebenarnya masih relatif rendah. Untuk memfilter tayangan-tayangan tersebut perlu melaksanakan Pendidikan melek media maka para pegiat media baik guru, tokoh-tokoh masyarakat, mahasiswa dan sebagainya. Memahami tentang peraturan dan etika yang berkaitan dengan televisi. Pemahaman ini penting bagi para pegiat pendidikan melek media agar mampu melakukan kritik terhadap berbagai tayangan yang melanggar aturan dan etika media yang ada di Indonesia. Tujuan penelitian ini adalah untuk mengetahui pelanggaran-pelanggaran yang dilakukan tayangan pesbukers terhadap standar program siaran, sehingga akan diketahui bagaimana penerapan SPS dalam acara tersebut. Analisis dilakukan dengan metode analisis isi terhadap tayangan Pesbukers yang tayang pada 22 Maret 2018. Hasil penelitian menemukan bahwa tayangan Pesbukers melakukan beberapa pelanggaran. Pada episode tersebut ditemukan beberapa pelanggaran seperti norma kesopanan, kesusilaan, adegan kekerasan, ungkapan kasar, dan makian. Standar Program Siaran (SPS) yang seharusnya menjadi pedoman dalam penyelenggaraan dunia penyiaran tidak dilaksanakan secara maksimal. Kata Kunci: Literasi, Media, Analisis, Televisi, Pesbukers","author":[{"dropping-particle":"","family":"Nizomi","given":"K.","non-dropping-particle":"","parse-names":false,"suffix":""}],"container-title":"JIPI (Jurnal Ilmu Perpustakaan dan Informasi)","id":"ITEM-1","issue":"1","issued":{"date-parts":[["2018"]]},"page":"85-102","title":"LITERASI MEDIA (Analisis Isi Terhadap Tayangan Televisi Pesbukers)","type":"article-journal","volume":"Vol.3 No.1"},"uris":["http://www.mendeley.com/documents/?uuid=a716eef4-8d60-447c-b2f3-fe60555df0a0","http://www.mendeley.com/documents/?uuid=0cedc40b-9676-4e82-9594-941bd4b41bdf"]}],"mendeley":{"formattedCitation":"(Nizomi)","plainTextFormattedCitation":"(Nizomi)","previouslyFormattedCitation":"(Nizomi, 2018)"},"properties":{"noteIndex":0},"schema":"https://github.com/citation-style-language/schema/raw/master/csl-citation.json"}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(Nizomi)</w:t>
      </w:r>
      <w:r w:rsidRPr="00D90A9F">
        <w:rPr>
          <w:noProof/>
          <w:color w:val="000000"/>
          <w:sz w:val="22"/>
          <w:szCs w:val="22"/>
          <w:lang w:val="id-ID"/>
        </w:rPr>
        <w:fldChar w:fldCharType="end"/>
      </w:r>
      <w:r w:rsidRPr="00D90A9F">
        <w:rPr>
          <w:noProof/>
          <w:color w:val="000000"/>
          <w:sz w:val="22"/>
          <w:szCs w:val="22"/>
          <w:lang w:val="id-ID"/>
        </w:rPr>
        <w:t xml:space="preserve">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{"citationItems":[{"id":"ITEM-1","itemData":{"abstract":"Bujang Gadihis the main character in the Teluk KuantanRandaishow. BujangGadihis a man who plays like a woman with the BertoltBrechthich is entertaining and educational. The role of Bujang Gadihin the show RandaiTeluk Kuantan become Randaiidentity in the Teluk Kuantan even all regions of Riau Province. This shows that the social transformation that occurred in the Teluk Kuantan community has constructed a Randaiin accordance with the culture that is formed. This article aims to discuss the social transformation that forms Bujang Gadihas the main character in Teluk KuantanRandaishow, so Bujang Gadihbecomes its own identity in Randaiin Teluk Kuantan. This study uses a qualitative method that is passed through observation, interviews, data analysis and documentation on the object of research and those related to the object. Research resultBujangGadihin RandaiTeluk Kuantan is a representation of social transformation that makes the identity of one of the arts of the Teluk Kuantan namely, Randai Teluk Kuanta","author":[{"dropping-particle":"","family":"Misrawati.","given":"&amp; Sulaiman.","non-dropping-particle":"","parse-names":false,"suffix":""}],"container-title":"Ekpresi Seni. Jurnal Ilmu Pengetahuan dan Karya Seni","id":"ITEM-1","issued":{"date-parts":[["2020"]]},"page":"46-58","title":"Transformasi Bujang Gadih At Randai’s Show Teluk Kuantan, Provinsi Riau","type":"article-journal","volume":"22"},"uris":["http://www.mendeley.com/documents/?uuid=af86ebe5-32db-400e-a715-4544655ca21e","http://www.mendeley.com/documents/?uuid=c9eb9a8f-8997-4aea-b87f-066cd8359e69"]}],"mendeley":{"formattedCitation":"(Misrawati.)","plainTextFormattedCitation":"(Misrawati.)","previouslyFormattedCitation":"(Misrawati., 2020)"},"properties":{"noteIndex":0},"schema":"https://github.com/citation-style-language/schema/raw/master/csl-citation.json"}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(Misrawati.)</w:t>
      </w:r>
      <w:r w:rsidRPr="00D90A9F">
        <w:rPr>
          <w:noProof/>
          <w:color w:val="000000"/>
          <w:sz w:val="22"/>
          <w:szCs w:val="22"/>
          <w:lang w:val="id-ID"/>
        </w:rPr>
        <w:fldChar w:fldCharType="end"/>
      </w:r>
      <w:r w:rsidRPr="00D90A9F">
        <w:rPr>
          <w:noProof/>
          <w:color w:val="000000"/>
          <w:sz w:val="22"/>
          <w:szCs w:val="22"/>
          <w:lang w:val="id-ID"/>
        </w:rPr>
        <w:t xml:space="preserve">. Menurut Sugiyono penelitian deskriptif bertujuan mendeskripsikan suatu keadaan dengan apa adanya, sehingga dikatakan bahwa penelitian deskriptif kualitatif berusaha menjelaskan secara rinci dan apa adanya tentang suatu fenomena tententu dalam bentuk kata-kata atau Bahasa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{"citationItems":[{"id":"ITEM-1","itemData":{"author":[{"dropping-particle":"","family":"Saufa, A. F.","given":"&amp;","non-dropping-particle":"","parse-names":false,"suffix":""},{"dropping-particle":"","family":"Wahyu","given":"J.","non-dropping-particle":"","parse-names":false,"suffix":""}],"container-title":"Jurnal Khizanah Al-Hikmah","id":"ITEM-1","issue":"5","issued":{"date-parts":[["2017"]]},"title":"Evaluasi Sistem Temu Kembali Informasi Kohadi Perpustakaan Universitas Muhammadiyah Surakarta (UMS)","type":"article-journal","volume":"Vo. 5. No."},"uris":["http://www.mendeley.com/documents/?uuid=33f1e05c-1e1f-4cc2-b28c-1978546d34a9","http://www.mendeley.com/documents/?uuid=7970568e-28b0-45fb-9464-96ff97b68a7f"]}],"mendeley":{"formattedCitation":"(Saufa, A. F. and Wahyu)","plainTextFormattedCitation":"(Saufa, A. F. and Wahyu)","previouslyFormattedCitation":"(Saufa, A. F. &amp; Wahyu, 2017)"},"properties":{"noteIndex":0},"schema":"https://github.com/citation-style-language/schema/raw/master/csl-citation.json"}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(Saufa, A. F. and Wahyu)</w:t>
      </w:r>
      <w:r w:rsidRPr="00D90A9F">
        <w:rPr>
          <w:noProof/>
          <w:color w:val="000000"/>
          <w:sz w:val="22"/>
          <w:szCs w:val="22"/>
          <w:lang w:val="id-ID"/>
        </w:rPr>
        <w:fldChar w:fldCharType="end"/>
      </w:r>
      <w:r w:rsidRPr="00D90A9F">
        <w:rPr>
          <w:noProof/>
          <w:color w:val="000000"/>
          <w:sz w:val="22"/>
          <w:szCs w:val="22"/>
          <w:lang w:val="id-ID"/>
        </w:rPr>
        <w:t>.</w:t>
      </w:r>
    </w:p>
    <w:p w14:paraId="0E11129A"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 xml:space="preserve">Pengumpulan data penelitian ini menggunakan metode wawancara, observasi, dan dokumentasi. Wawacara dilakukan dengan kepala perpustakaan, pustakawan, staf perpustakaan dan pemustaka di Perpustakaan dan Kearsipan Kota Pandang Panjang. Dokumentasi di dapatkan pada waktu pemutara film di bioskop dan data pengunjung yang menonton di bioskop Perpustakaan dan Kearsipan Kota Pandang Panjang. Triangulasi metode dilakukan dengan </w:t>
      </w:r>
      <w:r w:rsidRPr="00D90A9F">
        <w:rPr>
          <w:noProof/>
          <w:color w:val="000000"/>
          <w:sz w:val="22"/>
          <w:szCs w:val="22"/>
          <w:lang w:val="id-ID"/>
        </w:rPr>
        <w:t>membandingkan data yang dikumpulkan dengan cara wawancara, observasi, dan dokumentasi.</w:t>
      </w:r>
    </w:p>
    <w:p w14:paraId="40035C70"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 xml:space="preserve">Analisis data penelitian ini dilakukan dengan menggunakan analisis Miles dan Humberman. Dimana data yang sudah terkumpul diolah dan pengolahan data dilakukan dengan reduksi data, penyajian data, dan penarikan kesimpulan, berikut model </w:t>
      </w:r>
      <w:r w:rsidRPr="00D90A9F">
        <w:rPr>
          <w:i/>
          <w:iCs/>
          <w:noProof/>
          <w:color w:val="000000"/>
          <w:sz w:val="22"/>
          <w:szCs w:val="22"/>
          <w:lang w:val="id-ID"/>
        </w:rPr>
        <w:t>Analysis Interactive;</w:t>
      </w:r>
    </w:p>
    <w:p w14:paraId="5BFDFAE5" w14:textId="4D5293E4" w:rsidR="00316AF1" w:rsidRPr="00D90A9F" w:rsidRDefault="0092500D"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rPr>
        <mc:AlternateContent>
          <mc:Choice Requires="wpg">
            <w:drawing>
              <wp:anchor distT="0" distB="0" distL="114300" distR="114300" simplePos="0" relativeHeight="251658240" behindDoc="0" locked="0" layoutInCell="1" allowOverlap="1" wp14:anchorId="2B8422F3" wp14:editId="4F23711C">
                <wp:simplePos x="0" y="0"/>
                <wp:positionH relativeFrom="margin">
                  <wp:posOffset>3067050</wp:posOffset>
                </wp:positionH>
                <wp:positionV relativeFrom="paragraph">
                  <wp:posOffset>118745</wp:posOffset>
                </wp:positionV>
                <wp:extent cx="2712720" cy="1752600"/>
                <wp:effectExtent l="0" t="0" r="11430" b="95250"/>
                <wp:wrapNone/>
                <wp:docPr id="10" name="Group 10"/>
                <wp:cNvGraphicFramePr/>
                <a:graphic xmlns:a="http://schemas.openxmlformats.org/drawingml/2006/main">
                  <a:graphicData uri="http://schemas.microsoft.com/office/word/2010/wordprocessingGroup">
                    <wpg:wgp>
                      <wpg:cNvGrpSpPr/>
                      <wpg:grpSpPr>
                        <a:xfrm>
                          <a:off x="0" y="0"/>
                          <a:ext cx="2712720" cy="1752600"/>
                          <a:chOff x="0" y="0"/>
                          <a:chExt cx="3539358" cy="2050196"/>
                        </a:xfrm>
                      </wpg:grpSpPr>
                      <wps:wsp>
                        <wps:cNvPr id="11" name="Rectangle: Rounded Corners 11"/>
                        <wps:cNvSpPr/>
                        <wps:spPr>
                          <a:xfrm>
                            <a:off x="0" y="0"/>
                            <a:ext cx="1024255" cy="65405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B4FD6" w14:textId="77777777" w:rsidR="00316AF1" w:rsidRPr="002F6D75" w:rsidRDefault="00316AF1" w:rsidP="00D93F35">
                              <w:pPr>
                                <w:ind w:left="0" w:hanging="2"/>
                                <w:jc w:val="center"/>
                                <w:rPr>
                                  <w:color w:val="0D0D0D" w:themeColor="text1" w:themeTint="F2"/>
                                  <w:sz w:val="16"/>
                                  <w:szCs w:val="16"/>
                                </w:rPr>
                              </w:pPr>
                              <w:r w:rsidRPr="002F6D75">
                                <w:rPr>
                                  <w:color w:val="0D0D0D" w:themeColor="text1" w:themeTint="F2"/>
                                  <w:sz w:val="16"/>
                                  <w:szCs w:val="16"/>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685800" y="1182414"/>
                            <a:ext cx="993140" cy="575441"/>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3FED0" w14:textId="77777777" w:rsidR="00316AF1" w:rsidRPr="002F6D75" w:rsidRDefault="00316AF1" w:rsidP="00D93F35">
                              <w:pPr>
                                <w:ind w:left="0" w:hanging="2"/>
                                <w:jc w:val="center"/>
                                <w:rPr>
                                  <w:color w:val="0D0D0D" w:themeColor="text1" w:themeTint="F2"/>
                                  <w:sz w:val="16"/>
                                  <w:szCs w:val="16"/>
                                </w:rPr>
                              </w:pPr>
                              <w:r w:rsidRPr="002F6D75">
                                <w:rPr>
                                  <w:color w:val="0D0D0D" w:themeColor="text1" w:themeTint="F2"/>
                                  <w:sz w:val="16"/>
                                  <w:szCs w:val="16"/>
                                </w:rPr>
                                <w:t>Data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2286000" y="1127235"/>
                            <a:ext cx="1253358" cy="708835"/>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BAEB4" w14:textId="77777777" w:rsidR="00316AF1" w:rsidRPr="002F6D75" w:rsidRDefault="00316AF1" w:rsidP="00D93F35">
                              <w:pPr>
                                <w:ind w:left="0" w:hanging="2"/>
                                <w:jc w:val="center"/>
                                <w:rPr>
                                  <w:color w:val="0D0D0D" w:themeColor="text1" w:themeTint="F2"/>
                                  <w:sz w:val="16"/>
                                  <w:szCs w:val="16"/>
                                </w:rPr>
                              </w:pPr>
                              <w:r w:rsidRPr="002F6D75">
                                <w:rPr>
                                  <w:color w:val="0D0D0D" w:themeColor="text1" w:themeTint="F2"/>
                                  <w:sz w:val="16"/>
                                  <w:szCs w:val="16"/>
                                </w:rPr>
                                <w:t>Drawing and Verifying Conslusions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1497724" y="0"/>
                            <a:ext cx="969010" cy="638504"/>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BC5B3" w14:textId="77777777" w:rsidR="00316AF1" w:rsidRPr="002F6D75" w:rsidRDefault="00316AF1" w:rsidP="00D93F35">
                              <w:pPr>
                                <w:ind w:left="0" w:hanging="2"/>
                                <w:jc w:val="center"/>
                                <w:rPr>
                                  <w:color w:val="0D0D0D" w:themeColor="text1" w:themeTint="F2"/>
                                  <w:sz w:val="16"/>
                                  <w:szCs w:val="16"/>
                                </w:rPr>
                              </w:pPr>
                              <w:r w:rsidRPr="002F6D75">
                                <w:rPr>
                                  <w:color w:val="0D0D0D" w:themeColor="text1" w:themeTint="F2"/>
                                  <w:sz w:val="16"/>
                                  <w:szCs w:val="16"/>
                                </w:rPr>
                                <w:t>Data Display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520262" y="654269"/>
                            <a:ext cx="677917" cy="528364"/>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16" name="Straight Arrow Connector 16"/>
                        <wps:cNvCnPr/>
                        <wps:spPr>
                          <a:xfrm>
                            <a:off x="1024759" y="304800"/>
                            <a:ext cx="473469"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17" name="Straight Arrow Connector 17"/>
                        <wps:cNvCnPr/>
                        <wps:spPr>
                          <a:xfrm flipH="1">
                            <a:off x="1307224" y="637190"/>
                            <a:ext cx="622738" cy="544239"/>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18" name="Straight Arrow Connector 18"/>
                        <wps:cNvCnPr/>
                        <wps:spPr>
                          <a:xfrm flipH="1">
                            <a:off x="1661948" y="1436633"/>
                            <a:ext cx="622234" cy="61091"/>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19" name="Straight Arrow Connector 19"/>
                        <wps:cNvCnPr/>
                        <wps:spPr>
                          <a:xfrm flipH="1" flipV="1">
                            <a:off x="2458107" y="369176"/>
                            <a:ext cx="411217" cy="756876"/>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20" name="Straight Connector 20"/>
                        <wps:cNvCnPr/>
                        <wps:spPr>
                          <a:xfrm flipH="1">
                            <a:off x="2932386" y="1836683"/>
                            <a:ext cx="8146" cy="213513"/>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21" name="Straight Connector 21"/>
                        <wps:cNvCnPr/>
                        <wps:spPr>
                          <a:xfrm flipH="1" flipV="1">
                            <a:off x="204952" y="2041635"/>
                            <a:ext cx="2727435" cy="7883"/>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22" name="Straight Arrow Connector 22"/>
                        <wps:cNvCnPr/>
                        <wps:spPr>
                          <a:xfrm flipV="1">
                            <a:off x="211521" y="660838"/>
                            <a:ext cx="45719" cy="1371293"/>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8422F3" id="Group 10" o:spid="_x0000_s1026" style="position:absolute;left:0;text-align:left;margin-left:241.5pt;margin-top:9.35pt;width:213.6pt;height:138pt;z-index:251658240;mso-position-horizontal-relative:margin;mso-width-relative:margin;mso-height-relative:margin" coordsize="35393,2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">
                <v:roundrect id="Rectangle: Rounded Corners 11" o:spid="_x0000_s1027" style="position:absolute;width:10242;height:6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" fillcolor="white [3212]" strokecolor="#4f81bd [3204]" strokeweight="2pt">
                  <v:textbox>
                    <w:txbxContent>
                      <w:p w14:paraId="1A2B4FD6" w14:textId="77777777" w:rsidR="00316AF1" w:rsidRPr="002F6D75" w:rsidRDefault="00316AF1" w:rsidP="00D93F35">
                        <w:pPr>
                          <w:ind w:left="0" w:hanging="2"/>
                          <w:jc w:val="center"/>
                          <w:rPr>
                            <w:color w:val="0D0D0D" w:themeColor="text1" w:themeTint="F2"/>
                            <w:sz w:val="16"/>
                            <w:szCs w:val="16"/>
                          </w:rPr>
                        </w:pPr>
                        <w:r w:rsidRPr="002F6D75">
                          <w:rPr>
                            <w:color w:val="0D0D0D" w:themeColor="text1" w:themeTint="F2"/>
                            <w:sz w:val="16"/>
                            <w:szCs w:val="16"/>
                          </w:rPr>
                          <w:t>Data Collection</w:t>
                        </w:r>
                      </w:p>
                    </w:txbxContent>
                  </v:textbox>
                </v:roundrect>
                <v:roundrect id="Rectangle: Rounded Corners 12" o:spid="_x0000_s1028" style="position:absolute;left:6858;top:11824;width:9931;height:5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" fillcolor="white [3212]" strokecolor="#4f81bd [3204]" strokeweight="2pt">
                  <v:textbox>
                    <w:txbxContent>
                      <w:p w14:paraId="1A03FED0" w14:textId="77777777" w:rsidR="00316AF1" w:rsidRPr="002F6D75" w:rsidRDefault="00316AF1" w:rsidP="00D93F35">
                        <w:pPr>
                          <w:ind w:left="0" w:hanging="2"/>
                          <w:jc w:val="center"/>
                          <w:rPr>
                            <w:color w:val="0D0D0D" w:themeColor="text1" w:themeTint="F2"/>
                            <w:sz w:val="16"/>
                            <w:szCs w:val="16"/>
                          </w:rPr>
                        </w:pPr>
                        <w:r w:rsidRPr="002F6D75">
                          <w:rPr>
                            <w:color w:val="0D0D0D" w:themeColor="text1" w:themeTint="F2"/>
                            <w:sz w:val="16"/>
                            <w:szCs w:val="16"/>
                          </w:rPr>
                          <w:t>Data Reduction</w:t>
                        </w:r>
                      </w:p>
                    </w:txbxContent>
                  </v:textbox>
                </v:roundrect>
                <v:roundrect id="Rectangle: Rounded Corners 13" o:spid="_x0000_s1029" style="position:absolute;left:22860;top:11272;width:12533;height:7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" fillcolor="white [3212]" strokecolor="#4f81bd [3204]" strokeweight="2pt">
                  <v:textbox>
                    <w:txbxContent>
                      <w:p w14:paraId="633BAEB4" w14:textId="77777777" w:rsidR="00316AF1" w:rsidRPr="002F6D75" w:rsidRDefault="00316AF1" w:rsidP="00D93F35">
                        <w:pPr>
                          <w:ind w:left="0" w:hanging="2"/>
                          <w:jc w:val="center"/>
                          <w:rPr>
                            <w:color w:val="0D0D0D" w:themeColor="text1" w:themeTint="F2"/>
                            <w:sz w:val="16"/>
                            <w:szCs w:val="16"/>
                          </w:rPr>
                        </w:pPr>
                        <w:r w:rsidRPr="002F6D75">
                          <w:rPr>
                            <w:color w:val="0D0D0D" w:themeColor="text1" w:themeTint="F2"/>
                            <w:sz w:val="16"/>
                            <w:szCs w:val="16"/>
                          </w:rPr>
                          <w:t>Drawing and Verifying Conslusions</w:t>
                        </w:r>
                      </w:p>
                    </w:txbxContent>
                  </v:textbox>
                </v:roundrect>
                <v:roundrect id="Rectangle: Rounded Corners 14" o:spid="_x0000_s1030" style="position:absolute;left:14977;width:9690;height:6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" fillcolor="white [3212]" strokecolor="#4f81bd [3204]" strokeweight="2pt">
                  <v:textbox>
                    <w:txbxContent>
                      <w:p w14:paraId="2DEBC5B3" w14:textId="77777777" w:rsidR="00316AF1" w:rsidRPr="002F6D75" w:rsidRDefault="00316AF1" w:rsidP="00D93F35">
                        <w:pPr>
                          <w:ind w:left="0" w:hanging="2"/>
                          <w:jc w:val="center"/>
                          <w:rPr>
                            <w:color w:val="0D0D0D" w:themeColor="text1" w:themeTint="F2"/>
                            <w:sz w:val="16"/>
                            <w:szCs w:val="16"/>
                          </w:rPr>
                        </w:pPr>
                        <w:r w:rsidRPr="002F6D75">
                          <w:rPr>
                            <w:color w:val="0D0D0D" w:themeColor="text1" w:themeTint="F2"/>
                            <w:sz w:val="16"/>
                            <w:szCs w:val="16"/>
                          </w:rPr>
                          <w:t>Data Display</w:t>
                        </w:r>
                      </w:p>
                    </w:txbxContent>
                  </v:textbox>
                </v:roundrect>
                <v:shapetype id="_x0000_t32" coordsize="21600,21600" o:spt="32" o:oned="t" path="m,l21600,21600e" filled="f">
                  <v:path arrowok="t" fillok="f" o:connecttype="none"/>
                  <o:lock v:ext="edit" shapetype="t"/>
                </v:shapetype>
                <v:shape id="Straight Arrow Connector 15" o:spid="_x0000_s1031" type="#_x0000_t32" style="position:absolute;left:5202;top:6542;width:6779;height:5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" strokecolor="#c0504d [3205]" strokeweight="3pt">
                  <v:stroke endarrow="block"/>
                  <v:shadow on="t" color="black" opacity="22937f" origin=",.5" offset="0,.63889mm"/>
                </v:shape>
                <v:shape id="Straight Arrow Connector 16" o:spid="_x0000_s1032" type="#_x0000_t32" style="position:absolute;left:10247;top:3048;width:47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" strokecolor="#c0504d [3205]" strokeweight="3pt">
                  <v:stroke endarrow="block"/>
                  <v:shadow on="t" color="black" opacity="22937f" origin=",.5" offset="0,.63889mm"/>
                </v:shape>
                <v:shape id="Straight Arrow Connector 17" o:spid="_x0000_s1033" type="#_x0000_t32" style="position:absolute;left:13072;top:6371;width:6227;height:54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" strokecolor="#c0504d [3205]" strokeweight="3pt">
                  <v:stroke startarrow="block" endarrow="block"/>
                  <v:shadow on="t" color="black" opacity="22937f" origin=",.5" offset="0,.63889mm"/>
                </v:shape>
                <v:shape id="Straight Arrow Connector 18" o:spid="_x0000_s1034" type="#_x0000_t32" style="position:absolute;left:16619;top:14366;width:6222;height:6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" strokecolor="#c0504d [3205]" strokeweight="3pt">
                  <v:stroke startarrow="block" endarrow="block"/>
                  <v:shadow on="t" color="black" opacity="22937f" origin=",.5" offset="0,.63889mm"/>
                </v:shape>
                <v:shape id="Straight Arrow Connector 19" o:spid="_x0000_s1035" type="#_x0000_t32" style="position:absolute;left:24581;top:3691;width:4112;height:75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" strokecolor="#c0504d [3205]" strokeweight="3pt">
                  <v:stroke startarrow="block" endarrow="block"/>
                  <v:shadow on="t" color="black" opacity="22937f" origin=",.5" offset="0,.63889mm"/>
                </v:shape>
                <v:line id="Straight Connector 20" o:spid="_x0000_s1036" style="position:absolute;flip:x;visibility:visible;mso-wrap-style:square" from="29323,18366" to="29405,20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" strokecolor="#c0504d [3205]" strokeweight="3pt">
                  <v:shadow on="t" color="black" opacity="22937f" origin=",.5" offset="0,.63889mm"/>
                </v:line>
                <v:line id="Straight Connector 21" o:spid="_x0000_s1037" style="position:absolute;flip:x y;visibility:visible;mso-wrap-style:square" from="2049,20416" to="29323,2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" strokecolor="#c0504d [3205]" strokeweight="3pt">
                  <v:shadow on="t" color="black" opacity="22937f" origin=",.5" offset="0,.63889mm"/>
                </v:line>
                <v:shape id="Straight Arrow Connector 22" o:spid="_x0000_s1038" type="#_x0000_t32" style="position:absolute;left:2115;top:6608;width:457;height:137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" strokecolor="#c0504d [3205]" strokeweight="3pt">
                  <v:stroke endarrow="block"/>
                  <v:shadow on="t" color="black" opacity="22937f" origin=",.5" offset="0,.63889mm"/>
                </v:shape>
                <w10:wrap anchorx="margin"/>
              </v:group>
            </w:pict>
          </mc:Fallback>
        </mc:AlternateContent>
      </w:r>
    </w:p>
    <w:p w14:paraId="398F0499"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3EB04084" w14:textId="456EF8FB"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0AA7E71E"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665A113C"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28541280"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3C567AF6"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5CB80DA0"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1BEFA04C"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52E55009"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423C4D99"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p>
    <w:p w14:paraId="1E79C8BE" w14:textId="77777777" w:rsidR="00316AF1" w:rsidRPr="00D90A9F" w:rsidRDefault="00316AF1" w:rsidP="00316AF1">
      <w:pPr>
        <w:pBdr>
          <w:top w:val="nil"/>
          <w:left w:val="nil"/>
          <w:bottom w:val="nil"/>
          <w:right w:val="nil"/>
          <w:between w:val="nil"/>
        </w:pBdr>
        <w:spacing w:line="240" w:lineRule="auto"/>
        <w:ind w:leftChars="0" w:left="0" w:firstLineChars="0" w:firstLine="0"/>
        <w:rPr>
          <w:noProof/>
          <w:color w:val="000000"/>
          <w:sz w:val="22"/>
          <w:szCs w:val="22"/>
          <w:lang w:val="id-ID"/>
        </w:rPr>
      </w:pPr>
    </w:p>
    <w:p w14:paraId="4116D28D" w14:textId="77777777" w:rsidR="00316AF1" w:rsidRPr="00D90A9F" w:rsidRDefault="00316AF1" w:rsidP="00D93F35">
      <w:pPr>
        <w:pBdr>
          <w:top w:val="nil"/>
          <w:left w:val="nil"/>
          <w:bottom w:val="nil"/>
          <w:right w:val="nil"/>
          <w:between w:val="nil"/>
        </w:pBdr>
        <w:spacing w:line="240" w:lineRule="auto"/>
        <w:ind w:left="0" w:hanging="2"/>
        <w:jc w:val="center"/>
        <w:rPr>
          <w:noProof/>
          <w:color w:val="000000"/>
          <w:sz w:val="22"/>
          <w:szCs w:val="22"/>
          <w:lang w:val="id-ID"/>
        </w:rPr>
      </w:pPr>
      <w:r w:rsidRPr="00D90A9F">
        <w:rPr>
          <w:noProof/>
          <w:color w:val="000000"/>
          <w:sz w:val="22"/>
          <w:szCs w:val="22"/>
          <w:lang w:val="id-ID"/>
        </w:rPr>
        <w:t>Gambar 1.</w:t>
      </w:r>
    </w:p>
    <w:p w14:paraId="23984789" w14:textId="77777777" w:rsidR="00316AF1" w:rsidRPr="00D90A9F" w:rsidRDefault="00316AF1" w:rsidP="00D93F35">
      <w:pPr>
        <w:pBdr>
          <w:top w:val="nil"/>
          <w:left w:val="nil"/>
          <w:bottom w:val="nil"/>
          <w:right w:val="nil"/>
          <w:between w:val="nil"/>
        </w:pBdr>
        <w:spacing w:line="240" w:lineRule="auto"/>
        <w:ind w:left="0" w:hanging="2"/>
        <w:jc w:val="center"/>
        <w:rPr>
          <w:noProof/>
          <w:color w:val="000000"/>
          <w:sz w:val="22"/>
          <w:szCs w:val="22"/>
          <w:lang w:val="id-ID"/>
        </w:rPr>
      </w:pPr>
      <w:r w:rsidRPr="00D90A9F">
        <w:rPr>
          <w:noProof/>
          <w:color w:val="000000"/>
          <w:sz w:val="22"/>
          <w:szCs w:val="22"/>
          <w:lang w:val="id-ID"/>
        </w:rPr>
        <w:t>Analisis Interactive Model dari Miles &amp; Humberman (1994: 12)</w:t>
      </w:r>
    </w:p>
    <w:p w14:paraId="23FD2438" w14:textId="77777777" w:rsidR="00316AF1" w:rsidRPr="00D90A9F" w:rsidRDefault="00316AF1" w:rsidP="00D93F35">
      <w:pPr>
        <w:pBdr>
          <w:top w:val="nil"/>
          <w:left w:val="nil"/>
          <w:bottom w:val="nil"/>
          <w:right w:val="nil"/>
          <w:between w:val="nil"/>
        </w:pBdr>
        <w:spacing w:line="240" w:lineRule="auto"/>
        <w:ind w:left="0" w:hanging="2"/>
        <w:jc w:val="center"/>
        <w:rPr>
          <w:noProof/>
          <w:color w:val="000000"/>
          <w:sz w:val="22"/>
          <w:szCs w:val="22"/>
          <w:lang w:val="id-ID"/>
        </w:rPr>
      </w:pPr>
    </w:p>
    <w:p w14:paraId="41633CD4" w14:textId="77777777" w:rsidR="00316AF1" w:rsidRPr="00D90A9F" w:rsidRDefault="00316AF1" w:rsidP="00D93F35">
      <w:pPr>
        <w:pBdr>
          <w:top w:val="nil"/>
          <w:left w:val="nil"/>
          <w:bottom w:val="nil"/>
          <w:right w:val="nil"/>
          <w:between w:val="nil"/>
        </w:pBdr>
        <w:spacing w:line="240" w:lineRule="auto"/>
        <w:ind w:left="0" w:hanging="2"/>
        <w:rPr>
          <w:noProof/>
          <w:color w:val="000000"/>
          <w:sz w:val="22"/>
          <w:szCs w:val="22"/>
          <w:lang w:val="id-ID"/>
        </w:rPr>
      </w:pPr>
      <w:r w:rsidRPr="00D90A9F">
        <w:rPr>
          <w:noProof/>
          <w:color w:val="000000"/>
          <w:sz w:val="22"/>
          <w:szCs w:val="22"/>
          <w:lang w:val="id-ID"/>
        </w:rPr>
        <w:t xml:space="preserve">Berdasarkan gambar di atas, secara umum analisis data dalam penelitian ini dilakukan melalui data dalam penelitian ini dilakukan melalui tahapan sebagai berikut; (a) mencatat semua temuan fenomena di lapangan melalui pengamatan, wawancara, dan dokumentasi; (b) menelaah kembali catatan hasil pengamatan, wawancara, dan studi dokumentasi serta memisahkan data yang dianggap penting dan tidak penting, pekerjaan ini diulang kembali untuk memeriksa kemungkinan kekeliruan klasifikasi; (c) mendeskripsikan data yang telah diklasifikasikan dengan memperhatikan focus dan tujuan penelitian; dan (d) membuat analisis akhir dalam bentuk laporan hasil penelitian </w:t>
      </w:r>
      <w:r w:rsidRPr="00D90A9F">
        <w:rPr>
          <w:noProof/>
          <w:color w:val="000000"/>
          <w:sz w:val="22"/>
          <w:szCs w:val="22"/>
          <w:lang w:val="id-ID"/>
        </w:rPr>
        <w:fldChar w:fldCharType="begin" w:fldLock="1"/>
      </w:r>
      <w:r w:rsidR="00D93F35" w:rsidRPr="00D90A9F">
        <w:rPr>
          <w:noProof/>
          <w:color w:val="000000"/>
          <w:sz w:val="22"/>
          <w:szCs w:val="22"/>
          <w:lang w:val="id-ID"/>
        </w:rPr>
        <w:instrText>ADDIN CSL_CITATION {"citationItems":[{"id":"ITEM-1","itemData":{"DOI":"10.15294/jne.v2i1.5316","ISSN":"2528-4541","abstract":"This study is based on learning problems that too many students are not able to develop their potential as needed. Purpose study describe the cha- racteristics independent learning student and the learning strategies that can improve the independent learning students in KBQT. This study is a qualitative research. The study subjects consisted of students and teachers. Supporting informants in this study is the manager. Data were collected through observation, interviews, and documentation. Technical validity of the data using triangulation technique, theory, and resources. Analysis of data using interactive models Miles-Huberman. The results showed that students in KBQT have characteristics that independent learning do not depend on others, set a goal of learning, diagnosing learning needs, have a sense of confidence and responsibility and conduct self-evaluation. KBQT apply discovery learning strategies and self-learning strategies to develop independence in student learning. Penelitian ini berdasarkan permasalahan pembelajaran bahwa banyaknya warga belajar yang tidak dapat mengembangkan potensinya sesuai kebutuhan. Tujuan penelitian mendeskripsikan karakteristik kemandirian belajar dan strategi pemb- elajaran yang dapat mengembangkan kemandirian belajar warga belajar di KBQT. Penelitian ini merupakan jenis penelitian kualitatif. Subjek penelitian terdiri dari warga belajar dan pendamping. Informan pendukung pada penelitian ini adalah pengelola. Data dikumpulkan melalui observasi, wawancara, dan dokumentasi. Teknik keabsahan data menggunakan triangulasi teknik, teori, dan sumber. Anali- sis data menggunakan model interaktif Miles-Huberman. Hasil penelitian menun- jukkan bahwa warga belajar di KBQT memiliki karakteristik kemandirian belajar yaitu tidak tergantung kepada orang lain, menetapkan tujuan belajar, mendiagno- sis kebutuhan belajar, memiliki rasa percaya diri dan tanggung jawab serta mel- akukan evaluasi diri. KBQT menerapkan strategi discovery learning dan strategi belajar mandiri yang dapat mengembangkan kemandirian belajar warga belajar.","author":[{"dropping-particle":"","family":"Ilyas","given":"","non-dropping-particle":"","parse-names":false,"suffix":""}],"container-title":"Journal of Nonformal Education","id":"ITEM-1","issue":"1","issued":{"date-parts":[["2016"]]},"title":"Pendidikan Karakter Melalui Homeschooling","type":"article-journal","volume":"2"},"uris":["http://www.mendeley.com/documents/?uuid=c56e39df-9ac3-4d28-b94b-ae23852e7eed","http://www.mendeley.com/documents/?uuid=e57328d8-088c-4c7d-937d-d775305a181c"]}],"mendeley":{"formattedCitation":"(Ilyas)","plainTextFormattedCitation":"(Ilyas)","previouslyFormattedCitation":"(Ilyas, 2016)"},"properties":{"noteIndex":0},"schema":"https://github.com/citation-style-language/schema/raw/master/csl-citation.json"}</w:instrText>
      </w:r>
      <w:r w:rsidRPr="00D90A9F">
        <w:rPr>
          <w:noProof/>
          <w:color w:val="000000"/>
          <w:sz w:val="22"/>
          <w:szCs w:val="22"/>
          <w:lang w:val="id-ID"/>
        </w:rPr>
        <w:fldChar w:fldCharType="separate"/>
      </w:r>
      <w:r w:rsidR="00D93F35" w:rsidRPr="00D90A9F">
        <w:rPr>
          <w:noProof/>
          <w:color w:val="000000"/>
          <w:sz w:val="22"/>
          <w:szCs w:val="22"/>
          <w:lang w:val="id-ID"/>
        </w:rPr>
        <w:t>(Ilyas)</w:t>
      </w:r>
      <w:r w:rsidRPr="00D90A9F">
        <w:rPr>
          <w:noProof/>
          <w:color w:val="000000"/>
          <w:sz w:val="22"/>
          <w:szCs w:val="22"/>
          <w:lang w:val="id-ID"/>
        </w:rPr>
        <w:fldChar w:fldCharType="end"/>
      </w:r>
      <w:r w:rsidRPr="00D90A9F">
        <w:rPr>
          <w:noProof/>
          <w:color w:val="000000"/>
          <w:sz w:val="22"/>
          <w:szCs w:val="22"/>
          <w:lang w:val="id-ID"/>
        </w:rPr>
        <w:t>.</w:t>
      </w:r>
    </w:p>
    <w:p w14:paraId="17216B9B" w14:textId="77777777" w:rsidR="00E3785F" w:rsidRPr="00D90A9F" w:rsidRDefault="00E3785F" w:rsidP="003E04D8">
      <w:pPr>
        <w:pBdr>
          <w:top w:val="nil"/>
          <w:left w:val="nil"/>
          <w:bottom w:val="nil"/>
          <w:right w:val="nil"/>
          <w:between w:val="nil"/>
        </w:pBdr>
        <w:spacing w:line="240" w:lineRule="auto"/>
        <w:ind w:leftChars="0" w:left="0" w:firstLineChars="0" w:firstLine="0"/>
        <w:rPr>
          <w:rFonts w:ascii="Book Antiqua" w:eastAsia="Book Antiqua" w:hAnsi="Book Antiqua" w:cs="Book Antiqua"/>
          <w:noProof/>
          <w:color w:val="000000"/>
          <w:sz w:val="22"/>
          <w:szCs w:val="22"/>
          <w:lang w:val="id-ID"/>
        </w:rPr>
      </w:pPr>
    </w:p>
    <w:p w14:paraId="7829E3EF" w14:textId="1C720436" w:rsidR="00E3785F" w:rsidRPr="0092500D" w:rsidRDefault="0092500D" w:rsidP="00D93F35">
      <w:pPr>
        <w:pBdr>
          <w:top w:val="nil"/>
          <w:left w:val="nil"/>
          <w:bottom w:val="nil"/>
          <w:right w:val="nil"/>
          <w:between w:val="nil"/>
        </w:pBdr>
        <w:spacing w:before="120" w:after="120" w:line="240" w:lineRule="auto"/>
        <w:ind w:left="0" w:hanging="2"/>
        <w:jc w:val="left"/>
        <w:rPr>
          <w:b/>
          <w:noProof/>
          <w:sz w:val="22"/>
          <w:szCs w:val="22"/>
          <w:highlight w:val="white"/>
        </w:rPr>
      </w:pPr>
      <w:r>
        <w:rPr>
          <w:b/>
          <w:noProof/>
          <w:color w:val="000000"/>
          <w:sz w:val="22"/>
          <w:szCs w:val="22"/>
          <w:highlight w:val="white"/>
        </w:rPr>
        <w:t>HASIL DAN PEMBAHASAN</w:t>
      </w:r>
    </w:p>
    <w:p w14:paraId="7A1A44BA" w14:textId="77777777" w:rsidR="003E04D8" w:rsidRPr="00D90A9F" w:rsidRDefault="003E04D8" w:rsidP="00D93F35">
      <w:pPr>
        <w:shd w:val="clear" w:color="auto" w:fill="FFFFFF"/>
        <w:spacing w:before="280" w:after="280" w:line="240" w:lineRule="auto"/>
        <w:ind w:left="0" w:hanging="2"/>
        <w:rPr>
          <w:noProof/>
          <w:color w:val="000000"/>
          <w:sz w:val="22"/>
          <w:szCs w:val="22"/>
          <w:lang w:val="id-ID"/>
        </w:rPr>
      </w:pPr>
      <w:r w:rsidRPr="00D90A9F">
        <w:rPr>
          <w:noProof/>
          <w:color w:val="000000"/>
          <w:sz w:val="22"/>
          <w:szCs w:val="22"/>
          <w:lang w:val="id-ID"/>
        </w:rPr>
        <w:t>Perpustakaan umum di Dinas Perpustakaan dan Kearsipan Kota Padang Panjang berperan penting untuk mengembangkan fungsi dari perpustakaan untuk memenuhi kebutuhan masyarakat. Dalam memenuhi kebutuhan tersebut maka Perpustakaan dan Kearsipan Kota Pandang Panjang membuat inovasi dengan memberikan nuansa baru di era modern untuk memberikan suasana baru untuk pemustakanya dengan membuat ruang bioskop di perpustakaan.</w:t>
      </w:r>
    </w:p>
    <w:p w14:paraId="5CCB8BFB" w14:textId="77777777" w:rsidR="003E04D8" w:rsidRPr="00D90A9F" w:rsidRDefault="003E04D8" w:rsidP="00D93F35">
      <w:pPr>
        <w:shd w:val="clear" w:color="auto" w:fill="FFFFFF"/>
        <w:spacing w:before="280" w:after="280" w:line="240" w:lineRule="auto"/>
        <w:ind w:left="0" w:hanging="2"/>
        <w:rPr>
          <w:noProof/>
          <w:color w:val="000000"/>
          <w:sz w:val="22"/>
          <w:szCs w:val="22"/>
          <w:lang w:val="id-ID"/>
        </w:rPr>
      </w:pPr>
      <w:r w:rsidRPr="00D90A9F">
        <w:rPr>
          <w:noProof/>
          <w:color w:val="000000"/>
          <w:sz w:val="22"/>
          <w:szCs w:val="22"/>
          <w:lang w:val="id-ID"/>
        </w:rPr>
        <w:lastRenderedPageBreak/>
        <w:t>Bioskop di Perpustakaan dan Kearsipan Kota Pandang Panjang bertujuan untuk memenuhi fungsi ketiga perpustakaan yaitu fungsi rekreasi. Oleh karena itu, adanya bioskop ini juga dapat memenuhi kebutuhan bagi pemustaka. Sehingga pespustakaan mampu mentramisikan untuk memenuhi kebutuhan setiap pemustakanya. Bioskop di Perpustakaan dan Kearsipan Kota Pandang Panjang memutarkan film-film yang sesuai dengan kebutuhan pemustaka dan juga di sesuaikan dengan umur dari pemustaka tersebut.</w:t>
      </w:r>
    </w:p>
    <w:p w14:paraId="07C5F221" w14:textId="77777777" w:rsidR="003E04D8" w:rsidRPr="00D90A9F" w:rsidRDefault="003E04D8" w:rsidP="00D93F35">
      <w:pPr>
        <w:shd w:val="clear" w:color="auto" w:fill="FFFFFF"/>
        <w:spacing w:before="280" w:after="280" w:line="240" w:lineRule="auto"/>
        <w:ind w:left="0" w:hanging="2"/>
        <w:rPr>
          <w:noProof/>
          <w:color w:val="000000"/>
          <w:sz w:val="22"/>
          <w:szCs w:val="22"/>
          <w:lang w:val="id-ID"/>
        </w:rPr>
      </w:pPr>
      <w:r w:rsidRPr="00D90A9F">
        <w:rPr>
          <w:noProof/>
          <w:color w:val="000000"/>
          <w:sz w:val="22"/>
          <w:szCs w:val="22"/>
          <w:lang w:val="id-ID"/>
        </w:rPr>
        <w:t>Perkembangan ilmu pengetahuan dan teknologi telah membawa perubahan yang signifikan terhadap berbagai dimensi kehidupan manusia. Oleh karena itu agar tidak tertinggal dari perkembangan Ilmu Pngetahuan dan Teknologi (IPTEK) tersebut perlu adanya penyesuaian-penyesuaian, terutama yang berkaitan dengan faktor-faktor kehidupan manusia. Salah satu faktor tersebut adalah media film, karena dengan adanya media film dapat membantu pemerintah dalam menyampaikan pesan moril serta lebih cepat dan lebih mudah ditangkap oleh masyarakat. Film memiliki kekuatan-kekuatan yang positif dan sinergi yang mampu merubah sikap dan tingkah laku ke arah perubahan yang kreatif dan dinamis. Sehubungan dengan hal itu, peran film sangat dibutuhkan bagi masyarakat dimana dalam perkembangannya saat ini film bukan lagi dipandang sekendar alat tontonan tetapi merupakan bagian yang integral dalam pendidikan dan kehidupan.</w:t>
      </w:r>
    </w:p>
    <w:p w14:paraId="4FE69C93" w14:textId="77777777" w:rsidR="003E04D8" w:rsidRPr="00D90A9F" w:rsidRDefault="003E04D8" w:rsidP="00D93F35">
      <w:pPr>
        <w:shd w:val="clear" w:color="auto" w:fill="FFFFFF"/>
        <w:spacing w:before="280" w:after="280" w:line="240" w:lineRule="auto"/>
        <w:ind w:left="0" w:hanging="2"/>
        <w:rPr>
          <w:noProof/>
          <w:color w:val="000000"/>
          <w:sz w:val="22"/>
          <w:szCs w:val="22"/>
          <w:lang w:val="id-ID"/>
        </w:rPr>
      </w:pPr>
      <w:r w:rsidRPr="00D90A9F">
        <w:rPr>
          <w:noProof/>
          <w:color w:val="000000"/>
          <w:sz w:val="22"/>
          <w:szCs w:val="22"/>
          <w:lang w:val="id-ID"/>
        </w:rPr>
        <w:t xml:space="preserve">Dinas Perpustakaan dan Kearsipan Kota Padang Panjang dalam rangka mencerdaskan kehidupan anak bangsa menjadikan media film menjadi salah satu komponen untuk hal itu. Dimana media film merupakan bagian dari media pembelajaran, sehingga diharap para siswa / masyarakat dapat lebih mudah menangkap materi ataupun pesan yang disampaikan lewat pemutaran film tersebut. Film juga bersifat edukatif yang mampu menghibur sehingga dapat dengan mudah menyampaikam hal – hal yang positif dan mampu merubah tatanan kehidupan dan pendidikan manusia. </w:t>
      </w:r>
    </w:p>
    <w:p w14:paraId="5D11A345" w14:textId="77777777" w:rsidR="003E04D8" w:rsidRPr="00D90A9F" w:rsidRDefault="003E04D8" w:rsidP="00D93F35">
      <w:pPr>
        <w:shd w:val="clear" w:color="auto" w:fill="FFFFFF"/>
        <w:spacing w:before="280" w:after="280" w:line="240" w:lineRule="auto"/>
        <w:ind w:left="0" w:hanging="2"/>
        <w:rPr>
          <w:noProof/>
          <w:color w:val="000000"/>
          <w:sz w:val="22"/>
          <w:szCs w:val="22"/>
          <w:lang w:val="id-ID"/>
        </w:rPr>
      </w:pPr>
      <w:r w:rsidRPr="00D90A9F">
        <w:rPr>
          <w:noProof/>
          <w:color w:val="000000"/>
          <w:sz w:val="22"/>
          <w:szCs w:val="22"/>
          <w:lang w:val="id-ID"/>
        </w:rPr>
        <w:t xml:space="preserve">Lewat media film yang ada Dinas Perpustakaan dan Kearsipan bersama dengan Forum Penggiat Literasi (FPL) dan Ikatan Pustakawan Indonesia (IPI) Kota Padang panjang telah menggelar 57 kali nonton bareng selama tahun 2019, baik itu </w:t>
      </w:r>
      <w:r w:rsidRPr="00D90A9F">
        <w:rPr>
          <w:noProof/>
          <w:color w:val="000000"/>
          <w:sz w:val="22"/>
          <w:szCs w:val="22"/>
          <w:lang w:val="id-ID"/>
        </w:rPr>
        <w:t xml:space="preserve">bersama warga maupun siswa sekolah. Kegiatan ini didahului dengan </w:t>
      </w:r>
      <w:r w:rsidRPr="00D90A9F">
        <w:rPr>
          <w:i/>
          <w:noProof/>
          <w:color w:val="000000"/>
          <w:sz w:val="22"/>
          <w:szCs w:val="22"/>
          <w:lang w:val="id-ID"/>
        </w:rPr>
        <w:t>memorandum of understanding (MoU)</w:t>
      </w:r>
      <w:r w:rsidRPr="00D90A9F">
        <w:rPr>
          <w:noProof/>
          <w:color w:val="000000"/>
          <w:sz w:val="22"/>
          <w:szCs w:val="22"/>
          <w:lang w:val="id-ID"/>
        </w:rPr>
        <w:t xml:space="preserve"> dengan seluruh instansi yang menjadi sasaran.</w:t>
      </w:r>
    </w:p>
    <w:p w14:paraId="08B16F2D" w14:textId="77777777" w:rsidR="003E04D8" w:rsidRPr="00D90A9F" w:rsidRDefault="003E04D8" w:rsidP="00D93F35">
      <w:pPr>
        <w:shd w:val="clear" w:color="auto" w:fill="FFFFFF"/>
        <w:spacing w:before="280" w:after="280" w:line="240" w:lineRule="auto"/>
        <w:ind w:left="0" w:hanging="2"/>
        <w:rPr>
          <w:noProof/>
          <w:color w:val="000000"/>
          <w:sz w:val="22"/>
          <w:szCs w:val="22"/>
          <w:lang w:val="id-ID"/>
        </w:rPr>
      </w:pPr>
      <w:r w:rsidRPr="00D90A9F">
        <w:rPr>
          <w:noProof/>
          <w:color w:val="000000"/>
          <w:sz w:val="22"/>
          <w:szCs w:val="22"/>
          <w:lang w:val="id-ID"/>
        </w:rPr>
        <w:t xml:space="preserve">Adapun maksud dan tujuan kegiatan nonton bareng film edukasi ini adalah mengusahakan agar sebanyak mungkin warga masyarakat dapat memperoleh informasi (pengetahuan), sehingga dengan menonton dan mendapat informasi itu masyarakat akan menjadi masyarakat yang cerdas, kreatif dan dinamis. sasaran kegiatan nonton bareng film edukasi ini adalah seluruh warga kota Padang Panjang sebanyak </w:t>
      </w:r>
      <w:r w:rsidRPr="00D90A9F">
        <w:rPr>
          <w:bCs/>
          <w:noProof/>
          <w:color w:val="000000"/>
          <w:sz w:val="22"/>
          <w:szCs w:val="22"/>
          <w:lang w:val="id-ID"/>
        </w:rPr>
        <w:t xml:space="preserve">53.693 </w:t>
      </w:r>
      <w:r w:rsidRPr="00D90A9F">
        <w:rPr>
          <w:noProof/>
          <w:color w:val="000000"/>
          <w:sz w:val="22"/>
          <w:szCs w:val="22"/>
          <w:lang w:val="id-ID"/>
        </w:rPr>
        <w:t>ribu jiwa, yang terdiri atas; 1) 2 Kecamatan, 2) 16 Kelurahan, 3) 18 Taman kanak-kanak (TK), 4) 41 Sekolah Dasar (SD), 5) 16 Sekolah Lanjutan Tingkat Pertama (SLTP), 6) 20 Sekolah Lanjutan Tingkat Atas ( SLTA), 7) 6 Perguruan Tinggi (PT), 8) Komunitas, dan 9) Organisasi masyarakat lainnya.</w:t>
      </w:r>
    </w:p>
    <w:p w14:paraId="1A02D469" w14:textId="77777777" w:rsidR="003E04D8" w:rsidRPr="00D90A9F" w:rsidRDefault="003E04D8" w:rsidP="00D93F35">
      <w:pPr>
        <w:shd w:val="clear" w:color="auto" w:fill="FFFFFF"/>
        <w:spacing w:before="280" w:after="280" w:line="240" w:lineRule="auto"/>
        <w:ind w:left="0" w:hanging="2"/>
        <w:rPr>
          <w:iCs/>
          <w:noProof/>
          <w:color w:val="000000"/>
          <w:sz w:val="22"/>
          <w:szCs w:val="22"/>
          <w:lang w:val="id-ID"/>
        </w:rPr>
      </w:pPr>
      <w:r w:rsidRPr="00D90A9F">
        <w:rPr>
          <w:noProof/>
          <w:color w:val="000000"/>
          <w:sz w:val="22"/>
          <w:szCs w:val="22"/>
          <w:lang w:val="id-ID"/>
        </w:rPr>
        <w:t xml:space="preserve">Dari sasaran kegiatan di atas dari </w:t>
      </w:r>
      <w:r w:rsidRPr="00D90A9F">
        <w:rPr>
          <w:bCs/>
          <w:noProof/>
          <w:color w:val="000000"/>
          <w:sz w:val="22"/>
          <w:szCs w:val="22"/>
          <w:lang w:val="id-ID"/>
        </w:rPr>
        <w:t xml:space="preserve">53.693 </w:t>
      </w:r>
      <w:r w:rsidRPr="00D90A9F">
        <w:rPr>
          <w:noProof/>
          <w:color w:val="000000"/>
          <w:sz w:val="22"/>
          <w:szCs w:val="22"/>
          <w:lang w:val="id-ID"/>
        </w:rPr>
        <w:t xml:space="preserve">ribu jiwa yang menonton film edukasi yang dilaksanakan oleh </w:t>
      </w:r>
      <w:r w:rsidRPr="00D90A9F">
        <w:rPr>
          <w:iCs/>
          <w:noProof/>
          <w:color w:val="000000"/>
          <w:sz w:val="22"/>
          <w:szCs w:val="22"/>
          <w:lang w:val="id-ID"/>
        </w:rPr>
        <w:t>Dinas Perpustakaan dan Kearsipan Kota Padang</w:t>
      </w:r>
      <w:r w:rsidRPr="00D90A9F">
        <w:rPr>
          <w:noProof/>
          <w:color w:val="000000"/>
          <w:sz w:val="22"/>
          <w:szCs w:val="22"/>
          <w:lang w:val="id-ID"/>
        </w:rPr>
        <w:t xml:space="preserve"> pada tahun 2019 adalah sebanyak 3.541 ribu jiwa, jadi jumlah tersebut dapat dilihat persentase dari keseluruhan jumlah masyarakat Padang Panjang yang menonton film edukasi pada tahun 2019 adalah sebesar 6.6 % dari </w:t>
      </w:r>
      <w:r w:rsidRPr="00D90A9F">
        <w:rPr>
          <w:bCs/>
          <w:noProof/>
          <w:color w:val="000000"/>
          <w:sz w:val="22"/>
          <w:szCs w:val="22"/>
          <w:lang w:val="id-ID"/>
        </w:rPr>
        <w:t>53.693</w:t>
      </w:r>
      <w:r w:rsidRPr="00D90A9F">
        <w:rPr>
          <w:noProof/>
          <w:color w:val="000000"/>
          <w:sz w:val="22"/>
          <w:szCs w:val="22"/>
          <w:lang w:val="id-ID"/>
        </w:rPr>
        <w:t xml:space="preserve"> jumlah jiwa keseluruhan masyarakat padang Panjang. Sehingga sisanya sebesar 93.4% dari 53.693 masih belum menonton film edukasi di </w:t>
      </w:r>
      <w:r w:rsidRPr="00D90A9F">
        <w:rPr>
          <w:iCs/>
          <w:noProof/>
          <w:color w:val="000000"/>
          <w:sz w:val="22"/>
          <w:szCs w:val="22"/>
          <w:lang w:val="id-ID"/>
        </w:rPr>
        <w:t>Dinas Perpustakaan dan Kearsipan.</w:t>
      </w:r>
    </w:p>
    <w:p w14:paraId="799B896C" w14:textId="77777777" w:rsidR="003E04D8" w:rsidRPr="00D90A9F" w:rsidRDefault="003E04D8" w:rsidP="00D93F35">
      <w:pPr>
        <w:shd w:val="clear" w:color="auto" w:fill="FFFFFF"/>
        <w:spacing w:before="280" w:after="280" w:line="240" w:lineRule="auto"/>
        <w:ind w:left="0" w:hanging="2"/>
        <w:rPr>
          <w:iCs/>
          <w:noProof/>
          <w:color w:val="000000"/>
          <w:sz w:val="22"/>
          <w:szCs w:val="22"/>
          <w:lang w:val="id-ID"/>
        </w:rPr>
      </w:pPr>
      <w:r w:rsidRPr="00D90A9F">
        <w:rPr>
          <w:iCs/>
          <w:noProof/>
          <w:color w:val="000000"/>
          <w:sz w:val="22"/>
          <w:szCs w:val="22"/>
          <w:lang w:val="id-ID"/>
        </w:rPr>
        <w:t>Adapun uraian di atas dapat dijabarkan sebagai berikut;</w:t>
      </w:r>
      <w:r w:rsidRPr="00D90A9F">
        <w:rPr>
          <w:noProof/>
          <w:color w:val="000000"/>
          <w:sz w:val="22"/>
          <w:szCs w:val="22"/>
          <w:lang w:val="id-ID"/>
        </w:rPr>
        <w:t xml:space="preserve"> Dari 18 Taman Kanak-Kanak (TK) yang menonton film edukasi pada </w:t>
      </w:r>
      <w:r w:rsidRPr="00D90A9F">
        <w:rPr>
          <w:iCs/>
          <w:noProof/>
          <w:color w:val="000000"/>
          <w:sz w:val="22"/>
          <w:szCs w:val="22"/>
          <w:lang w:val="id-ID"/>
        </w:rPr>
        <w:t xml:space="preserve">Dinas Perpustakaan dan Kearsipan adalah 629 orang, sedangkan dari 41 Sekolah dasar (SD) ada 538 orang siswa, selanjutnya 16 </w:t>
      </w:r>
      <w:r w:rsidRPr="00D90A9F">
        <w:rPr>
          <w:noProof/>
          <w:color w:val="000000"/>
          <w:sz w:val="22"/>
          <w:szCs w:val="22"/>
          <w:lang w:val="id-ID"/>
        </w:rPr>
        <w:t xml:space="preserve">Sekolah Lanjutan Tingkat Pertama (SLTP) ada 151 orang </w:t>
      </w:r>
      <w:r w:rsidRPr="00D90A9F">
        <w:rPr>
          <w:iCs/>
          <w:noProof/>
          <w:color w:val="000000"/>
          <w:sz w:val="22"/>
          <w:szCs w:val="22"/>
          <w:lang w:val="id-ID"/>
        </w:rPr>
        <w:t>siswa</w:t>
      </w:r>
      <w:r w:rsidRPr="00D90A9F">
        <w:rPr>
          <w:noProof/>
          <w:color w:val="000000"/>
          <w:sz w:val="22"/>
          <w:szCs w:val="22"/>
          <w:lang w:val="id-ID"/>
        </w:rPr>
        <w:t xml:space="preserve"> yang menonton film edukasi, Kemudian 20 Sekolah Lanjutan Tingkat Atas ( SLTA) ada 150 orang </w:t>
      </w:r>
      <w:r w:rsidRPr="00D90A9F">
        <w:rPr>
          <w:iCs/>
          <w:noProof/>
          <w:color w:val="000000"/>
          <w:sz w:val="22"/>
          <w:szCs w:val="22"/>
          <w:lang w:val="id-ID"/>
        </w:rPr>
        <w:t>siswa</w:t>
      </w:r>
      <w:r w:rsidRPr="00D90A9F">
        <w:rPr>
          <w:noProof/>
          <w:color w:val="000000"/>
          <w:sz w:val="22"/>
          <w:szCs w:val="22"/>
          <w:lang w:val="id-ID"/>
        </w:rPr>
        <w:t xml:space="preserve"> yang menonton film edukasi, dan masyarakat umum ada 2.214 orang yang menonton film edukasi di </w:t>
      </w:r>
      <w:r w:rsidRPr="00D90A9F">
        <w:rPr>
          <w:iCs/>
          <w:noProof/>
          <w:color w:val="000000"/>
          <w:sz w:val="22"/>
          <w:szCs w:val="22"/>
          <w:lang w:val="id-ID"/>
        </w:rPr>
        <w:t>Dinas Perpustakaan dan Kearsipan. Sedangkan guru sebagai pendamping siswa TK berjumlah 30 orang guru, tingkat SD 22 orang guru, tingkat SMP 13 orang guru, dan tingak SMA 7 orang guru.</w:t>
      </w:r>
    </w:p>
    <w:p w14:paraId="5EF3E6CC" w14:textId="77777777" w:rsidR="003E04D8" w:rsidRPr="00D90A9F" w:rsidRDefault="003E04D8" w:rsidP="00D93F35">
      <w:pPr>
        <w:shd w:val="clear" w:color="auto" w:fill="FFFFFF"/>
        <w:spacing w:before="280" w:after="280" w:line="240" w:lineRule="auto"/>
        <w:ind w:left="0" w:hanging="2"/>
        <w:rPr>
          <w:noProof/>
          <w:color w:val="000000"/>
          <w:sz w:val="22"/>
          <w:szCs w:val="22"/>
          <w:lang w:val="id-ID"/>
        </w:rPr>
      </w:pPr>
      <w:r w:rsidRPr="00D90A9F">
        <w:rPr>
          <w:noProof/>
          <w:color w:val="000000"/>
          <w:sz w:val="22"/>
          <w:szCs w:val="22"/>
          <w:lang w:val="id-ID"/>
        </w:rPr>
        <w:lastRenderedPageBreak/>
        <w:t xml:space="preserve">Dari data di atas dapat diketahui bahwa yang paling tinggi peminat untuk menonton film edukasi di </w:t>
      </w:r>
      <w:r w:rsidRPr="00D90A9F">
        <w:rPr>
          <w:iCs/>
          <w:noProof/>
          <w:color w:val="000000"/>
          <w:sz w:val="22"/>
          <w:szCs w:val="22"/>
          <w:lang w:val="id-ID"/>
        </w:rPr>
        <w:t xml:space="preserve">Dinas Perpustakaan dan Kearsipan adalah tingkat </w:t>
      </w:r>
      <w:r w:rsidRPr="00D90A9F">
        <w:rPr>
          <w:noProof/>
          <w:color w:val="000000"/>
          <w:sz w:val="22"/>
          <w:szCs w:val="22"/>
          <w:lang w:val="id-ID"/>
        </w:rPr>
        <w:t xml:space="preserve">masyarakat umum ada 2214 orang, sedangkan yang rendah minat nya adalah tingkat guru SMA hanya 7 orang menonton film edukasi. Namun jika kita lihat jumlah kunjungan berdasarkan judul film dan jumpah penonton bisa di lihat pada gambar berikut: </w:t>
      </w:r>
    </w:p>
    <w:p w14:paraId="4DEA15F9" w14:textId="77777777" w:rsidR="003E04D8" w:rsidRPr="00D90A9F" w:rsidRDefault="003E04D8" w:rsidP="00D93F35">
      <w:pPr>
        <w:shd w:val="clear" w:color="auto" w:fill="FFFFFF"/>
        <w:spacing w:before="280" w:after="280" w:line="240" w:lineRule="auto"/>
        <w:ind w:left="0" w:hanging="2"/>
        <w:rPr>
          <w:noProof/>
          <w:color w:val="000000"/>
          <w:sz w:val="22"/>
          <w:szCs w:val="22"/>
          <w:lang w:val="id-ID"/>
        </w:rPr>
      </w:pPr>
      <w:r w:rsidRPr="00D90A9F">
        <w:rPr>
          <w:noProof/>
        </w:rPr>
        <w:drawing>
          <wp:inline distT="0" distB="0" distL="0" distR="0" wp14:anchorId="60274ABE" wp14:editId="1BC399CA">
            <wp:extent cx="2752725" cy="2430780"/>
            <wp:effectExtent l="0" t="0" r="952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59C095" w14:textId="77777777" w:rsidR="003E04D8" w:rsidRPr="00D90A9F" w:rsidRDefault="003E04D8" w:rsidP="003E04D8">
      <w:pPr>
        <w:spacing w:line="240" w:lineRule="auto"/>
        <w:ind w:leftChars="0" w:firstLineChars="0"/>
        <w:jc w:val="center"/>
        <w:rPr>
          <w:noProof/>
          <w:sz w:val="24"/>
          <w:lang w:val="id-ID"/>
        </w:rPr>
      </w:pPr>
      <w:r w:rsidRPr="00D90A9F">
        <w:rPr>
          <w:noProof/>
          <w:sz w:val="24"/>
          <w:lang w:val="id-ID"/>
        </w:rPr>
        <w:t>Gambar Grafik 1</w:t>
      </w:r>
    </w:p>
    <w:p w14:paraId="163DE6C7" w14:textId="77777777" w:rsidR="003E04D8" w:rsidRPr="00D90A9F" w:rsidRDefault="003E04D8" w:rsidP="003E04D8">
      <w:pPr>
        <w:spacing w:line="240" w:lineRule="auto"/>
        <w:ind w:leftChars="0" w:firstLineChars="0"/>
        <w:jc w:val="center"/>
        <w:rPr>
          <w:noProof/>
          <w:sz w:val="24"/>
          <w:lang w:val="id-ID"/>
        </w:rPr>
      </w:pPr>
      <w:r w:rsidRPr="00D90A9F">
        <w:rPr>
          <w:noProof/>
          <w:sz w:val="24"/>
          <w:lang w:val="id-ID"/>
        </w:rPr>
        <w:t>Judul Film dan Jumlah Penonton Film Edukasi Tahun 2019</w:t>
      </w:r>
    </w:p>
    <w:p w14:paraId="52D025B9" w14:textId="7F7095BA" w:rsidR="00946EB4" w:rsidRDefault="00D93F35" w:rsidP="00D93F35">
      <w:pPr>
        <w:shd w:val="clear" w:color="auto" w:fill="FFFFFF"/>
        <w:spacing w:before="280" w:after="280" w:line="240" w:lineRule="auto"/>
        <w:ind w:leftChars="0" w:left="0" w:firstLineChars="0" w:firstLine="0"/>
        <w:rPr>
          <w:noProof/>
          <w:color w:val="000000"/>
          <w:sz w:val="22"/>
          <w:szCs w:val="22"/>
        </w:rPr>
      </w:pPr>
      <w:r w:rsidRPr="00D90A9F">
        <w:rPr>
          <w:noProof/>
          <w:color w:val="000000"/>
          <w:sz w:val="22"/>
          <w:szCs w:val="22"/>
          <w:lang w:val="id-ID"/>
        </w:rPr>
        <w:t>Berdasarkan gambar grafik tersebut sehingga dapa ditarik kesimpulan bahwa film edukasi yang paling banyak peminatnya adalah menonton film Surau</w:t>
      </w:r>
      <w:r w:rsidR="004C5021">
        <w:rPr>
          <w:noProof/>
          <w:color w:val="000000"/>
          <w:sz w:val="22"/>
          <w:szCs w:val="22"/>
        </w:rPr>
        <w:t xml:space="preserve"> (tempat ibadah)</w:t>
      </w:r>
      <w:r w:rsidRPr="00D90A9F">
        <w:rPr>
          <w:noProof/>
          <w:color w:val="000000"/>
          <w:sz w:val="22"/>
          <w:szCs w:val="22"/>
          <w:lang w:val="id-ID"/>
        </w:rPr>
        <w:t xml:space="preserve"> dan Silek</w:t>
      </w:r>
      <w:r w:rsidR="004C5021">
        <w:rPr>
          <w:noProof/>
          <w:color w:val="000000"/>
          <w:sz w:val="22"/>
          <w:szCs w:val="22"/>
        </w:rPr>
        <w:t xml:space="preserve"> (silat) </w:t>
      </w:r>
      <w:r w:rsidRPr="00D90A9F">
        <w:rPr>
          <w:noProof/>
          <w:color w:val="000000"/>
          <w:sz w:val="22"/>
          <w:szCs w:val="22"/>
          <w:lang w:val="id-ID"/>
        </w:rPr>
        <w:t>, disusul dengan film Kisah Rasullah dan Pengemis Buta Yahudi serta Sepatu Dahlan. Berdasarkan hasil wawancara peneliti disebabkan karena</w:t>
      </w:r>
      <w:r w:rsidR="00320AAE">
        <w:rPr>
          <w:noProof/>
          <w:color w:val="000000"/>
          <w:sz w:val="22"/>
          <w:szCs w:val="22"/>
        </w:rPr>
        <w:t xml:space="preserve"> film Surau dan Silek merupakan salah satu film edukasi yang menceritakan tentang budaya Minang Kabau yang sudah mulai di ditinggal oleh </w:t>
      </w:r>
      <w:r w:rsidR="00767B73">
        <w:rPr>
          <w:noProof/>
          <w:color w:val="000000"/>
          <w:sz w:val="22"/>
          <w:szCs w:val="22"/>
        </w:rPr>
        <w:t>anak-anak milenial sekarang.</w:t>
      </w:r>
      <w:r w:rsidR="00946EB4">
        <w:rPr>
          <w:noProof/>
          <w:color w:val="000000"/>
          <w:sz w:val="22"/>
          <w:szCs w:val="22"/>
        </w:rPr>
        <w:t xml:space="preserve"> Jadi untuk melestarikan budaya tersebut dapat mengingatkan nilai-nilai budaya yang ada pada masa dulu di Ranah Minang Kabau, sehingga film ini menjadi daya tarik tersendiri bagi anak-anak melenial sekarang untuk tetap mengingat sejarah dari budaya minang.</w:t>
      </w:r>
    </w:p>
    <w:p w14:paraId="30776ACE" w14:textId="7BC318AB" w:rsidR="009A4521" w:rsidRDefault="009A4521" w:rsidP="00D93F35">
      <w:pPr>
        <w:shd w:val="clear" w:color="auto" w:fill="FFFFFF"/>
        <w:spacing w:before="280" w:after="280" w:line="240" w:lineRule="auto"/>
        <w:ind w:leftChars="0" w:left="0" w:firstLineChars="0" w:firstLine="0"/>
        <w:rPr>
          <w:noProof/>
          <w:color w:val="000000"/>
          <w:sz w:val="22"/>
          <w:szCs w:val="22"/>
        </w:rPr>
      </w:pPr>
      <w:r>
        <w:rPr>
          <w:noProof/>
          <w:color w:val="000000"/>
          <w:sz w:val="22"/>
          <w:szCs w:val="22"/>
        </w:rPr>
        <w:t xml:space="preserve">Film </w:t>
      </w:r>
      <w:r w:rsidRPr="00D90A9F">
        <w:rPr>
          <w:noProof/>
          <w:color w:val="000000"/>
          <w:sz w:val="22"/>
          <w:szCs w:val="22"/>
          <w:lang w:val="id-ID"/>
        </w:rPr>
        <w:t>Surau dan Silek</w:t>
      </w:r>
      <w:r>
        <w:rPr>
          <w:noProof/>
          <w:color w:val="000000"/>
          <w:sz w:val="22"/>
          <w:szCs w:val="22"/>
        </w:rPr>
        <w:t xml:space="preserve"> </w:t>
      </w:r>
      <w:r w:rsidR="005D3CE8">
        <w:rPr>
          <w:noProof/>
          <w:color w:val="000000"/>
          <w:sz w:val="22"/>
          <w:szCs w:val="22"/>
        </w:rPr>
        <w:t xml:space="preserve">sebagai film edukasi yang cocok untuk di tonton oleh semua kalangan, karena film tersebut memberikan pesan dari berbagai aspek seperti, aspek persahabatan, kekeluargaan, sampai dengan nilai solidaritas </w:t>
      </w:r>
      <w:r w:rsidR="005D3CE8">
        <w:rPr>
          <w:noProof/>
          <w:color w:val="000000"/>
          <w:sz w:val="22"/>
          <w:szCs w:val="22"/>
        </w:rPr>
        <w:t xml:space="preserve">diantara masyarakat yang sangat kental dalam unsur film tersebut. </w:t>
      </w:r>
      <w:r w:rsidR="00F62611">
        <w:rPr>
          <w:noProof/>
          <w:color w:val="000000"/>
          <w:sz w:val="22"/>
          <w:szCs w:val="22"/>
        </w:rPr>
        <w:t xml:space="preserve">Disini kita juga bisa melihat bahwa sejauh manapun seseorang merantau dan sukses di negeri orang, tetap akan kembali ke kampung halaman. </w:t>
      </w:r>
    </w:p>
    <w:p w14:paraId="51359C97" w14:textId="77777777" w:rsidR="004A216A" w:rsidRDefault="004C5021" w:rsidP="00D93F35">
      <w:pPr>
        <w:shd w:val="clear" w:color="auto" w:fill="FFFFFF"/>
        <w:spacing w:before="280" w:after="280" w:line="240" w:lineRule="auto"/>
        <w:ind w:leftChars="0" w:left="0" w:firstLineChars="0" w:firstLine="0"/>
        <w:rPr>
          <w:noProof/>
          <w:color w:val="000000"/>
          <w:sz w:val="22"/>
          <w:szCs w:val="22"/>
        </w:rPr>
      </w:pPr>
      <w:r>
        <w:rPr>
          <w:noProof/>
          <w:color w:val="000000"/>
          <w:sz w:val="22"/>
          <w:szCs w:val="22"/>
        </w:rPr>
        <w:t xml:space="preserve">Unsur budaya dalam film </w:t>
      </w:r>
      <w:r w:rsidRPr="00D90A9F">
        <w:rPr>
          <w:noProof/>
          <w:color w:val="000000"/>
          <w:sz w:val="22"/>
          <w:szCs w:val="22"/>
          <w:lang w:val="id-ID"/>
        </w:rPr>
        <w:t>Surau dan Silek</w:t>
      </w:r>
      <w:r>
        <w:rPr>
          <w:noProof/>
          <w:color w:val="000000"/>
          <w:sz w:val="22"/>
          <w:szCs w:val="22"/>
        </w:rPr>
        <w:t xml:space="preserve"> </w:t>
      </w:r>
      <w:r w:rsidR="00780C0A">
        <w:rPr>
          <w:noProof/>
          <w:color w:val="000000"/>
          <w:sz w:val="22"/>
          <w:szCs w:val="22"/>
        </w:rPr>
        <w:t xml:space="preserve">juga merupakan </w:t>
      </w:r>
      <w:r w:rsidR="00D8216F">
        <w:rPr>
          <w:noProof/>
          <w:color w:val="000000"/>
          <w:sz w:val="22"/>
          <w:szCs w:val="22"/>
        </w:rPr>
        <w:t xml:space="preserve">gabungan </w:t>
      </w:r>
      <w:r w:rsidR="00780C0A">
        <w:rPr>
          <w:noProof/>
          <w:color w:val="000000"/>
          <w:sz w:val="22"/>
          <w:szCs w:val="22"/>
        </w:rPr>
        <w:t xml:space="preserve">dua unsur budaya yang sangat </w:t>
      </w:r>
      <w:r w:rsidR="005161CA">
        <w:rPr>
          <w:noProof/>
          <w:color w:val="000000"/>
          <w:sz w:val="22"/>
          <w:szCs w:val="22"/>
        </w:rPr>
        <w:t xml:space="preserve">erat kaitannya dengan budaya masyarakat Minang Kabau. </w:t>
      </w:r>
      <w:r w:rsidR="00D8216F">
        <w:rPr>
          <w:noProof/>
          <w:color w:val="000000"/>
          <w:sz w:val="22"/>
          <w:szCs w:val="22"/>
        </w:rPr>
        <w:t>Selain menanamkan nilai-nilai agama pada anak-anak juga membentuk mereka untuk bisa menjaga diri dengan belajar ilmu silek.</w:t>
      </w:r>
      <w:r w:rsidR="004A216A">
        <w:rPr>
          <w:noProof/>
          <w:color w:val="000000"/>
          <w:sz w:val="22"/>
          <w:szCs w:val="22"/>
        </w:rPr>
        <w:t xml:space="preserve"> </w:t>
      </w:r>
    </w:p>
    <w:p w14:paraId="069654A8" w14:textId="0DD5B801" w:rsidR="004C5021" w:rsidRDefault="004A216A" w:rsidP="00D93F35">
      <w:pPr>
        <w:shd w:val="clear" w:color="auto" w:fill="FFFFFF"/>
        <w:spacing w:before="280" w:after="280" w:line="240" w:lineRule="auto"/>
        <w:ind w:leftChars="0" w:left="0" w:firstLineChars="0" w:firstLine="0"/>
        <w:rPr>
          <w:noProof/>
          <w:color w:val="000000"/>
          <w:sz w:val="22"/>
          <w:szCs w:val="22"/>
        </w:rPr>
      </w:pPr>
      <w:r>
        <w:rPr>
          <w:noProof/>
          <w:color w:val="000000"/>
          <w:sz w:val="22"/>
          <w:szCs w:val="22"/>
        </w:rPr>
        <w:t xml:space="preserve">Film </w:t>
      </w:r>
      <w:r w:rsidRPr="00D90A9F">
        <w:rPr>
          <w:noProof/>
          <w:color w:val="000000"/>
          <w:sz w:val="22"/>
          <w:szCs w:val="22"/>
          <w:lang w:val="id-ID"/>
        </w:rPr>
        <w:t>Surau dan Silek</w:t>
      </w:r>
      <w:r>
        <w:rPr>
          <w:noProof/>
          <w:color w:val="000000"/>
          <w:sz w:val="22"/>
          <w:szCs w:val="22"/>
        </w:rPr>
        <w:t xml:space="preserve"> juga dapat sekaligus mempromosikan nilai-nilai budaya dan keindahan alam dari Sumatera Barat.</w:t>
      </w:r>
      <w:r w:rsidR="0078626C">
        <w:rPr>
          <w:noProof/>
          <w:color w:val="000000"/>
          <w:sz w:val="22"/>
          <w:szCs w:val="22"/>
        </w:rPr>
        <w:t xml:space="preserve"> Ditambah lagi bahasa yang digunakan dalam film tersebut </w:t>
      </w:r>
      <w:r w:rsidR="0056594E">
        <w:rPr>
          <w:noProof/>
          <w:color w:val="000000"/>
          <w:sz w:val="22"/>
          <w:szCs w:val="22"/>
        </w:rPr>
        <w:t>ada</w:t>
      </w:r>
      <w:r w:rsidR="0078626C">
        <w:rPr>
          <w:noProof/>
          <w:color w:val="000000"/>
          <w:sz w:val="22"/>
          <w:szCs w:val="22"/>
        </w:rPr>
        <w:t xml:space="preserve"> bahasa minang yang memberikan daya tarik tersendiri bagi penonton.</w:t>
      </w:r>
    </w:p>
    <w:p w14:paraId="5B00AC11" w14:textId="3C42FB7D" w:rsidR="000E0B44" w:rsidRDefault="000E0B44" w:rsidP="00D93F35">
      <w:pPr>
        <w:shd w:val="clear" w:color="auto" w:fill="FFFFFF"/>
        <w:spacing w:before="280" w:after="280" w:line="240" w:lineRule="auto"/>
        <w:ind w:leftChars="0" w:left="0" w:firstLineChars="0" w:firstLine="0"/>
        <w:rPr>
          <w:noProof/>
          <w:color w:val="000000"/>
          <w:sz w:val="22"/>
          <w:szCs w:val="22"/>
        </w:rPr>
      </w:pPr>
      <w:r>
        <w:rPr>
          <w:noProof/>
          <w:color w:val="000000"/>
          <w:sz w:val="22"/>
          <w:szCs w:val="22"/>
        </w:rPr>
        <w:t xml:space="preserve">Sedangkan </w:t>
      </w:r>
      <w:r w:rsidRPr="00D90A9F">
        <w:rPr>
          <w:noProof/>
          <w:color w:val="000000"/>
          <w:sz w:val="22"/>
          <w:szCs w:val="22"/>
          <w:lang w:val="id-ID"/>
        </w:rPr>
        <w:t>film Kisah Rasul</w:t>
      </w:r>
      <w:r>
        <w:rPr>
          <w:noProof/>
          <w:color w:val="000000"/>
          <w:sz w:val="22"/>
          <w:szCs w:val="22"/>
        </w:rPr>
        <w:t>ul</w:t>
      </w:r>
      <w:r w:rsidRPr="00D90A9F">
        <w:rPr>
          <w:noProof/>
          <w:color w:val="000000"/>
          <w:sz w:val="22"/>
          <w:szCs w:val="22"/>
          <w:lang w:val="id-ID"/>
        </w:rPr>
        <w:t>lah dan Pengemis Buta Yahudi</w:t>
      </w:r>
      <w:r>
        <w:rPr>
          <w:noProof/>
          <w:color w:val="000000"/>
          <w:sz w:val="22"/>
          <w:szCs w:val="22"/>
        </w:rPr>
        <w:t xml:space="preserve"> merupakan film yang menampilkan unsur edukasi terhadap ahklak yang di cerminkan dalam film tersebut, dimana kisah Rasulullah, meskipun Rasulullah selalu di hina dan dikatakan sebagai orang gila oleh seorang pengemis Yahudi, akan tetapi Rasulullah tetap saja mendekatinya dan meberikan tanpa ada rasa dendam sedikitpun dari Rasulullah terhadap Pengemis Yahudi tersebut. </w:t>
      </w:r>
    </w:p>
    <w:p w14:paraId="70B6BF73" w14:textId="08C111E7" w:rsidR="000E0B44" w:rsidRDefault="000E0B44" w:rsidP="00D93F35">
      <w:pPr>
        <w:shd w:val="clear" w:color="auto" w:fill="FFFFFF"/>
        <w:spacing w:before="280" w:after="280" w:line="240" w:lineRule="auto"/>
        <w:ind w:leftChars="0" w:left="0" w:firstLineChars="0" w:firstLine="0"/>
        <w:rPr>
          <w:noProof/>
          <w:color w:val="000000"/>
          <w:sz w:val="22"/>
          <w:szCs w:val="22"/>
        </w:rPr>
      </w:pPr>
      <w:r>
        <w:rPr>
          <w:noProof/>
          <w:color w:val="000000"/>
          <w:sz w:val="22"/>
          <w:szCs w:val="22"/>
        </w:rPr>
        <w:t>Film ini sangat disukai oleh anak-anak tingkat taman kanak-kanak (TK), Sekolah Dasar (SD) dan juga tingkak sekolah menengah pertama (SMP) karena pesan yang disampaikan dari film ini sangat baik untuk pembentukan karakter bagi siswa-siswa maupun masyarakat yang menonton.</w:t>
      </w:r>
      <w:r w:rsidR="007E50DE">
        <w:rPr>
          <w:noProof/>
          <w:color w:val="000000"/>
          <w:sz w:val="22"/>
          <w:szCs w:val="22"/>
        </w:rPr>
        <w:t xml:space="preserve"> Selain </w:t>
      </w:r>
      <w:r w:rsidR="005610B1">
        <w:rPr>
          <w:noProof/>
          <w:color w:val="000000"/>
          <w:sz w:val="22"/>
          <w:szCs w:val="22"/>
        </w:rPr>
        <w:t>itu, film ini juga memberikan pelajaran bahwa kita sebagai manusia harus selalu baik terhadap siapa saja biarpun terkadang ada juga orang yang tidak menyukainya.</w:t>
      </w:r>
      <w:r w:rsidR="002A3AC8">
        <w:rPr>
          <w:noProof/>
          <w:color w:val="000000"/>
          <w:sz w:val="22"/>
          <w:szCs w:val="22"/>
        </w:rPr>
        <w:t xml:space="preserve"> Namun kesabaran dari sifat mulia yang dilakukan Rasulullah memberikan penyesalan bagi Pengemis Yahudi yang selalu menghina Rasulullah.</w:t>
      </w:r>
    </w:p>
    <w:p w14:paraId="71D88609" w14:textId="394BC2F8" w:rsidR="003A6EA2" w:rsidRDefault="003A6EA2" w:rsidP="00D93F35">
      <w:pPr>
        <w:shd w:val="clear" w:color="auto" w:fill="FFFFFF"/>
        <w:spacing w:before="280" w:after="280" w:line="240" w:lineRule="auto"/>
        <w:ind w:leftChars="0" w:left="0" w:firstLineChars="0" w:firstLine="0"/>
        <w:rPr>
          <w:noProof/>
          <w:color w:val="000000"/>
          <w:sz w:val="22"/>
          <w:szCs w:val="22"/>
        </w:rPr>
      </w:pPr>
      <w:r>
        <w:rPr>
          <w:noProof/>
          <w:color w:val="000000"/>
          <w:sz w:val="22"/>
          <w:szCs w:val="22"/>
        </w:rPr>
        <w:t>Kemudian film edukasi</w:t>
      </w:r>
      <w:r w:rsidR="00165472">
        <w:rPr>
          <w:noProof/>
          <w:color w:val="000000"/>
          <w:sz w:val="22"/>
          <w:szCs w:val="22"/>
        </w:rPr>
        <w:t xml:space="preserve"> yang paling diminati di perputaran film</w:t>
      </w:r>
      <w:r>
        <w:rPr>
          <w:noProof/>
          <w:color w:val="000000"/>
          <w:sz w:val="22"/>
          <w:szCs w:val="22"/>
        </w:rPr>
        <w:t xml:space="preserve"> di </w:t>
      </w:r>
      <w:r w:rsidRPr="00D90A9F">
        <w:rPr>
          <w:noProof/>
          <w:color w:val="000000"/>
          <w:sz w:val="22"/>
          <w:szCs w:val="22"/>
          <w:lang w:val="id-ID"/>
        </w:rPr>
        <w:t>Perpustakaan dan Kearsipan Kota Pandang Panjang</w:t>
      </w:r>
      <w:r>
        <w:rPr>
          <w:noProof/>
          <w:color w:val="000000"/>
          <w:sz w:val="22"/>
          <w:szCs w:val="22"/>
        </w:rPr>
        <w:t xml:space="preserve">, film ini memang memiliki daya tarik tersendiri bagi pemustaka yang menonton, karena film ini menceritakan </w:t>
      </w:r>
      <w:r>
        <w:rPr>
          <w:noProof/>
          <w:color w:val="000000"/>
          <w:sz w:val="22"/>
          <w:szCs w:val="22"/>
        </w:rPr>
        <w:lastRenderedPageBreak/>
        <w:t xml:space="preserve">tentang semangat seorang </w:t>
      </w:r>
      <w:r w:rsidR="00F51FD3">
        <w:rPr>
          <w:noProof/>
          <w:color w:val="000000"/>
          <w:sz w:val="22"/>
          <w:szCs w:val="22"/>
        </w:rPr>
        <w:t xml:space="preserve">Dahlan untuk sekolah biarpun harus berjalan kaki. </w:t>
      </w:r>
    </w:p>
    <w:p w14:paraId="11820B55" w14:textId="774E2ECE" w:rsidR="003A6EA2" w:rsidRPr="000E0B44" w:rsidRDefault="00701EC1" w:rsidP="00D93F35">
      <w:pPr>
        <w:shd w:val="clear" w:color="auto" w:fill="FFFFFF"/>
        <w:spacing w:before="280" w:after="280" w:line="240" w:lineRule="auto"/>
        <w:ind w:leftChars="0" w:left="0" w:firstLineChars="0" w:firstLine="0"/>
        <w:rPr>
          <w:noProof/>
          <w:color w:val="000000"/>
          <w:sz w:val="22"/>
          <w:szCs w:val="22"/>
        </w:rPr>
      </w:pPr>
      <w:r>
        <w:rPr>
          <w:noProof/>
          <w:color w:val="000000"/>
          <w:sz w:val="22"/>
          <w:szCs w:val="22"/>
        </w:rPr>
        <w:t xml:space="preserve">Film ini cocok sebagai salah satu film motivasi bagi anak-anak, film Sepatu Dahlan juga menjadi film yang banyak diminati oleh anak-anak tingkat kanak-kanak (TK), dan Sekolah Dasar (SD). </w:t>
      </w:r>
    </w:p>
    <w:p w14:paraId="0EC4C718" w14:textId="1FD0AECF" w:rsidR="00E3785F" w:rsidRPr="00AB0800" w:rsidRDefault="00AB0800" w:rsidP="00D93F35">
      <w:pPr>
        <w:shd w:val="clear" w:color="auto" w:fill="FFFFFF"/>
        <w:spacing w:before="280" w:after="280" w:line="240" w:lineRule="auto"/>
        <w:ind w:left="0" w:hanging="2"/>
        <w:rPr>
          <w:b/>
          <w:noProof/>
          <w:sz w:val="22"/>
          <w:szCs w:val="22"/>
        </w:rPr>
      </w:pPr>
      <w:r>
        <w:rPr>
          <w:b/>
          <w:noProof/>
          <w:color w:val="000000"/>
          <w:sz w:val="22"/>
          <w:szCs w:val="22"/>
        </w:rPr>
        <w:t>KESIMPULAN</w:t>
      </w:r>
    </w:p>
    <w:p w14:paraId="2E168DFB" w14:textId="77777777" w:rsidR="00D90A9F" w:rsidRDefault="00D90A9F" w:rsidP="00D93F35">
      <w:pPr>
        <w:shd w:val="clear" w:color="auto" w:fill="FFFFFF"/>
        <w:spacing w:before="280" w:after="280" w:line="240" w:lineRule="auto"/>
        <w:ind w:left="0" w:hanging="2"/>
        <w:rPr>
          <w:noProof/>
          <w:color w:val="000000"/>
          <w:sz w:val="22"/>
          <w:szCs w:val="22"/>
        </w:rPr>
      </w:pPr>
      <w:r w:rsidRPr="00D90A9F">
        <w:rPr>
          <w:noProof/>
          <w:sz w:val="22"/>
          <w:szCs w:val="22"/>
          <w:lang w:val="id-ID"/>
        </w:rPr>
        <w:t xml:space="preserve">Perpustakaan memiliki </w:t>
      </w:r>
      <w:r>
        <w:rPr>
          <w:noProof/>
          <w:sz w:val="22"/>
          <w:szCs w:val="22"/>
        </w:rPr>
        <w:t xml:space="preserve">fungsi </w:t>
      </w:r>
      <w:r w:rsidRPr="00D90A9F">
        <w:rPr>
          <w:noProof/>
          <w:sz w:val="22"/>
          <w:szCs w:val="22"/>
          <w:lang w:val="id-ID"/>
        </w:rPr>
        <w:t>sebagai wahana pendidikan, penelitian, pelestarian, informasi, dan rekreasi untuk meningkatkan kecerdasan dan keberdayaan bangsa. Fungsi perpustakaan sebagai wahana rekreasi telah diterapkan pada Perpustakaan di Kota Padang Pajang dengan membuat suatu wahana melalui bioskop dengan memutar film-</w:t>
      </w:r>
      <w:r w:rsidR="00166D5B">
        <w:rPr>
          <w:noProof/>
          <w:sz w:val="22"/>
          <w:szCs w:val="22"/>
          <w:lang w:val="id-ID"/>
        </w:rPr>
        <w:t xml:space="preserve">film edukasi dan terbukti mampu </w:t>
      </w:r>
      <w:r w:rsidRPr="00D90A9F">
        <w:rPr>
          <w:noProof/>
          <w:sz w:val="22"/>
          <w:szCs w:val="22"/>
          <w:lang w:val="id-ID"/>
        </w:rPr>
        <w:t xml:space="preserve">meningkatkan </w:t>
      </w:r>
      <w:r w:rsidR="00166D5B">
        <w:rPr>
          <w:noProof/>
          <w:sz w:val="22"/>
          <w:szCs w:val="22"/>
        </w:rPr>
        <w:t xml:space="preserve">kunjungan perpustakaan diberbagai </w:t>
      </w:r>
      <w:r w:rsidRPr="00D90A9F">
        <w:rPr>
          <w:noProof/>
          <w:sz w:val="22"/>
          <w:szCs w:val="22"/>
          <w:lang w:val="id-ID"/>
        </w:rPr>
        <w:t xml:space="preserve">kalangan mulai dari anak sekolahan, guru dan terbesar dari masyarakat umum. </w:t>
      </w:r>
      <w:r w:rsidR="00166D5B">
        <w:rPr>
          <w:noProof/>
          <w:sz w:val="22"/>
          <w:szCs w:val="22"/>
        </w:rPr>
        <w:t xml:space="preserve">Sedangkan film-film edukasi yang paling banyak peminatnya adalah film </w:t>
      </w:r>
      <w:r w:rsidR="00166D5B" w:rsidRPr="00D90A9F">
        <w:rPr>
          <w:noProof/>
          <w:color w:val="000000"/>
          <w:sz w:val="22"/>
          <w:szCs w:val="22"/>
          <w:lang w:val="id-ID"/>
        </w:rPr>
        <w:t>Surau dan Silek, disusul dengan film Kisah Rasullah dan Pengemis Buta Yahudi serta Sepatu Dahlan.</w:t>
      </w:r>
    </w:p>
    <w:p w14:paraId="32519ABF" w14:textId="00BF851E" w:rsidR="00166D5B" w:rsidRPr="00166D5B" w:rsidRDefault="00166D5B" w:rsidP="00D93F35">
      <w:pPr>
        <w:shd w:val="clear" w:color="auto" w:fill="FFFFFF"/>
        <w:spacing w:before="280" w:after="280" w:line="240" w:lineRule="auto"/>
        <w:ind w:left="0" w:hanging="2"/>
        <w:rPr>
          <w:noProof/>
          <w:sz w:val="22"/>
          <w:szCs w:val="22"/>
        </w:rPr>
      </w:pPr>
      <w:r>
        <w:rPr>
          <w:noProof/>
          <w:color w:val="000000"/>
          <w:sz w:val="22"/>
          <w:szCs w:val="22"/>
        </w:rPr>
        <w:t>Inovasi yang dilakukan</w:t>
      </w:r>
      <w:r w:rsidR="00094F99">
        <w:rPr>
          <w:noProof/>
          <w:color w:val="000000"/>
          <w:sz w:val="22"/>
          <w:szCs w:val="22"/>
        </w:rPr>
        <w:t xml:space="preserve"> </w:t>
      </w:r>
      <w:r>
        <w:rPr>
          <w:noProof/>
          <w:color w:val="000000"/>
          <w:sz w:val="22"/>
          <w:szCs w:val="22"/>
        </w:rPr>
        <w:t xml:space="preserve">Perpustakaan Padang Panjang  patut diberikan apresiasi dan tetap selalu memperbaiki layanannya dan diharapkan kedepan dilakukan inovasi-inovasi terbaru misalnya dengan konsep library and café agar penggunjung  semakin tertarik keperpustakaan bukan hanya untuk membaca buku tapi bisa baca buku sambil ngopi. </w:t>
      </w:r>
    </w:p>
    <w:p w14:paraId="7FAA4C94" w14:textId="3D5D83EE" w:rsidR="00E3785F" w:rsidRPr="00CD5266" w:rsidRDefault="00CD5266" w:rsidP="00D93F35">
      <w:pPr>
        <w:shd w:val="clear" w:color="auto" w:fill="FFFFFF"/>
        <w:spacing w:before="280" w:after="280" w:line="240" w:lineRule="auto"/>
        <w:ind w:left="0" w:hanging="2"/>
        <w:rPr>
          <w:noProof/>
          <w:sz w:val="22"/>
          <w:szCs w:val="22"/>
        </w:rPr>
      </w:pPr>
      <w:r>
        <w:rPr>
          <w:b/>
          <w:noProof/>
          <w:sz w:val="22"/>
          <w:szCs w:val="22"/>
        </w:rPr>
        <w:t>UCAPAN TERIMAKASIH</w:t>
      </w:r>
    </w:p>
    <w:p w14:paraId="57936235" w14:textId="313A5F96" w:rsidR="00D90A9F" w:rsidRPr="009563F6" w:rsidRDefault="005A3A16" w:rsidP="009563F6">
      <w:pPr>
        <w:shd w:val="clear" w:color="auto" w:fill="FFFFFF"/>
        <w:spacing w:before="280" w:after="280" w:line="240" w:lineRule="auto"/>
        <w:ind w:left="0" w:hanging="2"/>
        <w:rPr>
          <w:bCs/>
          <w:noProof/>
          <w:sz w:val="22"/>
          <w:szCs w:val="22"/>
        </w:rPr>
      </w:pPr>
      <w:r>
        <w:rPr>
          <w:noProof/>
          <w:color w:val="000000"/>
          <w:sz w:val="22"/>
          <w:szCs w:val="22"/>
        </w:rPr>
        <w:t xml:space="preserve">Penelitian ini mendapat dukungan dari pihak </w:t>
      </w:r>
      <w:r w:rsidRPr="00D90A9F">
        <w:rPr>
          <w:noProof/>
          <w:color w:val="000000"/>
          <w:sz w:val="22"/>
          <w:szCs w:val="22"/>
          <w:lang w:val="id-ID"/>
        </w:rPr>
        <w:t>Perpustakaan umum di Dinas Perpustakaan dan Kearsipan Kota Padang Panjang</w:t>
      </w:r>
      <w:r>
        <w:rPr>
          <w:noProof/>
          <w:color w:val="000000"/>
          <w:sz w:val="22"/>
          <w:szCs w:val="22"/>
        </w:rPr>
        <w:t xml:space="preserve"> yang telah memberikan data untuk </w:t>
      </w:r>
      <w:r w:rsidRPr="005A3A16">
        <w:rPr>
          <w:rFonts w:eastAsia="Book Antiqua"/>
          <w:bCs/>
          <w:noProof/>
          <w:sz w:val="22"/>
          <w:szCs w:val="22"/>
        </w:rPr>
        <w:t>pemutaran film edukasi sebagai inovasi layanan perpustakaan Kota Padang Panjang</w:t>
      </w:r>
      <w:r>
        <w:rPr>
          <w:rFonts w:eastAsia="Book Antiqua"/>
          <w:bCs/>
          <w:noProof/>
          <w:sz w:val="22"/>
          <w:szCs w:val="22"/>
        </w:rPr>
        <w:t>.</w:t>
      </w:r>
    </w:p>
    <w:p w14:paraId="4C2B60AC" w14:textId="5F540D4B" w:rsidR="00E3785F" w:rsidRPr="00444827" w:rsidRDefault="00444827" w:rsidP="00D93F35">
      <w:pPr>
        <w:shd w:val="clear" w:color="auto" w:fill="FFFFFF"/>
        <w:spacing w:before="280" w:after="280" w:line="240" w:lineRule="auto"/>
        <w:ind w:left="0" w:hanging="2"/>
        <w:rPr>
          <w:noProof/>
          <w:color w:val="000000"/>
          <w:sz w:val="22"/>
          <w:szCs w:val="22"/>
        </w:rPr>
      </w:pPr>
      <w:r>
        <w:rPr>
          <w:b/>
          <w:noProof/>
          <w:color w:val="000000"/>
          <w:sz w:val="22"/>
          <w:szCs w:val="22"/>
        </w:rPr>
        <w:t>KEPUSTAKAAN</w:t>
      </w:r>
    </w:p>
    <w:p w14:paraId="37288306"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szCs w:val="22"/>
          <w:lang w:val="id-ID"/>
        </w:rPr>
        <w:fldChar w:fldCharType="begin" w:fldLock="1"/>
      </w:r>
      <w:r w:rsidRPr="00D90A9F">
        <w:rPr>
          <w:noProof/>
          <w:sz w:val="22"/>
          <w:szCs w:val="22"/>
          <w:lang w:val="id-ID"/>
        </w:rPr>
        <w:instrText xml:space="preserve">ADDIN Mendeley Bibliography CSL_BIBLIOGRAPHY </w:instrText>
      </w:r>
      <w:r w:rsidRPr="00D90A9F">
        <w:rPr>
          <w:noProof/>
          <w:sz w:val="22"/>
          <w:szCs w:val="22"/>
          <w:lang w:val="id-ID"/>
        </w:rPr>
        <w:fldChar w:fldCharType="separate"/>
      </w:r>
      <w:r w:rsidRPr="00D90A9F">
        <w:rPr>
          <w:noProof/>
          <w:sz w:val="22"/>
          <w:lang w:val="id-ID"/>
        </w:rPr>
        <w:t xml:space="preserve">Andrianawati, A., et al. “Studi Komparasi Desain Meubel Ruang Tunggu Terhadap Kenyamanan Pengunjung Bioskop XXI Bandung Indah Plaza Dengan CGV Bandung Electronik Center.” </w:t>
      </w:r>
      <w:r w:rsidRPr="00D90A9F">
        <w:rPr>
          <w:i/>
          <w:iCs/>
          <w:noProof/>
          <w:sz w:val="22"/>
          <w:lang w:val="id-ID"/>
        </w:rPr>
        <w:t>Arsir</w:t>
      </w:r>
      <w:r w:rsidRPr="00D90A9F">
        <w:rPr>
          <w:noProof/>
          <w:sz w:val="22"/>
          <w:lang w:val="id-ID"/>
        </w:rPr>
        <w:t>, vol. 2, no. 2, 2019, p. 80, doi:10.32502/arsir.v2i2.1300.</w:t>
      </w:r>
    </w:p>
    <w:p w14:paraId="28373D2C"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6A32791A"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Coule, Tracey, and Beth Patmore. </w:t>
      </w:r>
      <w:r w:rsidRPr="00D90A9F">
        <w:rPr>
          <w:i/>
          <w:iCs/>
          <w:noProof/>
          <w:sz w:val="22"/>
          <w:lang w:val="id-ID"/>
        </w:rPr>
        <w:t>INSTITUTIONAL LOGICS , INSTITUTIONAL WORK , AND PUBLIC SERVICE INNOVATION IN NON-PROFIT</w:t>
      </w:r>
      <w:r w:rsidRPr="00D90A9F">
        <w:rPr>
          <w:noProof/>
          <w:sz w:val="22"/>
          <w:lang w:val="id-ID"/>
        </w:rPr>
        <w:t>. no. 4, 2013, pp. 980–97, doi:10.1111/padm.12005.</w:t>
      </w:r>
    </w:p>
    <w:p w14:paraId="2D5CDC86"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5E84C0BE"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Devismayasari, N., &amp; Prasetyawan, Y. Y. “Pemenuhan Kebutuhan Rekreasi Pemustaka Di Kantor Perpustakaan Dan Arsip Daerah Kota Salatiga.” </w:t>
      </w:r>
      <w:r w:rsidRPr="00D90A9F">
        <w:rPr>
          <w:i/>
          <w:iCs/>
          <w:noProof/>
          <w:sz w:val="22"/>
          <w:lang w:val="id-ID"/>
        </w:rPr>
        <w:t>Jurnal Ilmu Perpustakaan</w:t>
      </w:r>
      <w:r w:rsidRPr="00D90A9F">
        <w:rPr>
          <w:noProof/>
          <w:sz w:val="22"/>
          <w:lang w:val="id-ID"/>
        </w:rPr>
        <w:t>, vol. 4, no. 3, 2015, pp. 171–80.</w:t>
      </w:r>
    </w:p>
    <w:p w14:paraId="25E31E7A"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151505EA"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Hadi, R. “Perancangan Bioskop Di Kota Pontianak Dengan Fasilitas Pendukung Yang Rekreatif.” </w:t>
      </w:r>
      <w:r w:rsidRPr="00D90A9F">
        <w:rPr>
          <w:i/>
          <w:iCs/>
          <w:noProof/>
          <w:sz w:val="22"/>
          <w:lang w:val="id-ID"/>
        </w:rPr>
        <w:t>Jurnal Online Mahasiswa Arsitektur Universitas Tanjungpura</w:t>
      </w:r>
      <w:r w:rsidRPr="00D90A9F">
        <w:rPr>
          <w:noProof/>
          <w:sz w:val="22"/>
          <w:lang w:val="id-ID"/>
        </w:rPr>
        <w:t>, vol. 5, no. September 2017, 2017, pp. 13–25.</w:t>
      </w:r>
    </w:p>
    <w:p w14:paraId="6290A272"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61B4D158" w14:textId="77777777" w:rsidR="00D90A9F"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Harususilo, Yohanes Enggar. “Kepala Perpusnas: Indeks Kegemaran Baca Indonesia 2020 Masuk Kategori Sedang.” </w:t>
      </w:r>
      <w:r w:rsidRPr="00D90A9F">
        <w:rPr>
          <w:i/>
          <w:iCs/>
          <w:noProof/>
          <w:sz w:val="22"/>
          <w:lang w:val="id-ID"/>
        </w:rPr>
        <w:t>Kompas.Com</w:t>
      </w:r>
      <w:r w:rsidRPr="00D90A9F">
        <w:rPr>
          <w:noProof/>
          <w:sz w:val="22"/>
          <w:lang w:val="id-ID"/>
        </w:rPr>
        <w:t xml:space="preserve">, 2021, </w:t>
      </w:r>
    </w:p>
    <w:p w14:paraId="70D00651" w14:textId="77777777" w:rsidR="00D93F35" w:rsidRPr="00D90A9F" w:rsidRDefault="00D93F35" w:rsidP="00D90A9F">
      <w:pPr>
        <w:widowControl w:val="0"/>
        <w:autoSpaceDE w:val="0"/>
        <w:autoSpaceDN w:val="0"/>
        <w:adjustRightInd w:val="0"/>
        <w:spacing w:line="240" w:lineRule="auto"/>
        <w:ind w:leftChars="0" w:left="0" w:firstLineChars="0" w:firstLine="0"/>
        <w:rPr>
          <w:noProof/>
          <w:sz w:val="22"/>
          <w:lang w:val="id-ID"/>
        </w:rPr>
      </w:pPr>
      <w:r w:rsidRPr="00D90A9F">
        <w:rPr>
          <w:noProof/>
          <w:sz w:val="22"/>
          <w:lang w:val="id-ID"/>
        </w:rPr>
        <w:t>https://www.kompas.com/edu/read/2021/02/02/203054871/kepala-perpusnas-indeks-kegemaran-baca-indonesia-2020-masuk-kategori-sedang.</w:t>
      </w:r>
    </w:p>
    <w:p w14:paraId="778F3A19" w14:textId="77777777" w:rsidR="00D90A9F" w:rsidRPr="00D90A9F" w:rsidRDefault="00D90A9F" w:rsidP="00D90A9F">
      <w:pPr>
        <w:widowControl w:val="0"/>
        <w:autoSpaceDE w:val="0"/>
        <w:autoSpaceDN w:val="0"/>
        <w:adjustRightInd w:val="0"/>
        <w:spacing w:line="240" w:lineRule="auto"/>
        <w:ind w:leftChars="0" w:left="0" w:firstLineChars="0" w:firstLine="0"/>
        <w:rPr>
          <w:noProof/>
          <w:sz w:val="22"/>
          <w:lang w:val="id-ID"/>
        </w:rPr>
      </w:pPr>
    </w:p>
    <w:p w14:paraId="4CB4C7D8"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Hutahaean, J. &amp;., and E. A. Purba. “Rancangan Bangun E-Ticket Bioskop Dengan Metode Waterfall Berbasis Web.” </w:t>
      </w:r>
      <w:r w:rsidRPr="00D90A9F">
        <w:rPr>
          <w:i/>
          <w:iCs/>
          <w:noProof/>
          <w:sz w:val="22"/>
          <w:lang w:val="id-ID"/>
        </w:rPr>
        <w:t>Riau Journal Of Computer Science</w:t>
      </w:r>
      <w:r w:rsidRPr="00D90A9F">
        <w:rPr>
          <w:noProof/>
          <w:sz w:val="22"/>
          <w:lang w:val="id-ID"/>
        </w:rPr>
        <w:t>, vol. 2, no. 2, 2016, pp. 51–58.</w:t>
      </w:r>
    </w:p>
    <w:p w14:paraId="4E637F90"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5A2185D6"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Ibrahim, A. “Konsep Dasar Manajemen Perpustakaan Dalam Mewujudkan Mutu Layanan Prima Dengan Sistem Temu Kembali Informasi Berbasis Digital.” </w:t>
      </w:r>
      <w:r w:rsidRPr="00D90A9F">
        <w:rPr>
          <w:i/>
          <w:iCs/>
          <w:noProof/>
          <w:sz w:val="22"/>
          <w:lang w:val="id-ID"/>
        </w:rPr>
        <w:t>Desember</w:t>
      </w:r>
      <w:r w:rsidRPr="00D90A9F">
        <w:rPr>
          <w:noProof/>
          <w:sz w:val="22"/>
          <w:lang w:val="id-ID"/>
        </w:rPr>
        <w:t>, vol. vol.2, no. No.2, 2014, pp. 129–38.</w:t>
      </w:r>
    </w:p>
    <w:p w14:paraId="53184A5E"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65E9DA01"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Ilyas. “Pendidikan Karakter Melalui Homeschooling.” </w:t>
      </w:r>
      <w:r w:rsidRPr="00D90A9F">
        <w:rPr>
          <w:i/>
          <w:iCs/>
          <w:noProof/>
          <w:sz w:val="22"/>
          <w:lang w:val="id-ID"/>
        </w:rPr>
        <w:t>Journal of Nonformal Education</w:t>
      </w:r>
      <w:r w:rsidRPr="00D90A9F">
        <w:rPr>
          <w:noProof/>
          <w:sz w:val="22"/>
          <w:lang w:val="id-ID"/>
        </w:rPr>
        <w:t>, vol. 2, no. 1, 2016, doi:10.15294/jne.v2i1.5316.</w:t>
      </w:r>
    </w:p>
    <w:p w14:paraId="575D3ABE"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2EA377D2"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Krismayani, I. “Menggagas Wajah Baru Perpustakaan Umum Menjadi Perpustakaan Taman Pintar Dan Kreatif.” </w:t>
      </w:r>
      <w:r w:rsidRPr="00D90A9F">
        <w:rPr>
          <w:i/>
          <w:iCs/>
          <w:noProof/>
          <w:sz w:val="22"/>
          <w:lang w:val="id-ID"/>
        </w:rPr>
        <w:t>Anuva</w:t>
      </w:r>
      <w:r w:rsidRPr="00D90A9F">
        <w:rPr>
          <w:noProof/>
          <w:sz w:val="22"/>
          <w:lang w:val="id-ID"/>
        </w:rPr>
        <w:t>, vol. 1, no. 1, 2017, p. 61, doi:10.14710/anuva.1.1.61-69.</w:t>
      </w:r>
    </w:p>
    <w:p w14:paraId="5038833D"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Misrawati., &amp;. Sulaiman. “Transformasi Bujang Gadih At Randai’s Show Teluk Kuantan, Provinsi Riau.” </w:t>
      </w:r>
      <w:r w:rsidRPr="00D90A9F">
        <w:rPr>
          <w:i/>
          <w:iCs/>
          <w:noProof/>
          <w:sz w:val="22"/>
          <w:lang w:val="id-ID"/>
        </w:rPr>
        <w:t>Ekpresi Seni. Jurnal Ilmu Pengetahuan Dan Karya Seni</w:t>
      </w:r>
      <w:r w:rsidRPr="00D90A9F">
        <w:rPr>
          <w:noProof/>
          <w:sz w:val="22"/>
          <w:lang w:val="id-ID"/>
        </w:rPr>
        <w:t>, vol. 22, 2020, pp. 46–58.</w:t>
      </w:r>
    </w:p>
    <w:p w14:paraId="230F8DBC"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26BD1F38"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Nizomi, K. “LITERASI MEDIA (Analisis Isi </w:t>
      </w:r>
      <w:r w:rsidRPr="00D90A9F">
        <w:rPr>
          <w:noProof/>
          <w:sz w:val="22"/>
          <w:lang w:val="id-ID"/>
        </w:rPr>
        <w:lastRenderedPageBreak/>
        <w:t xml:space="preserve">Terhadap Tayangan Televisi Pesbukers).” </w:t>
      </w:r>
      <w:r w:rsidRPr="00D90A9F">
        <w:rPr>
          <w:i/>
          <w:iCs/>
          <w:noProof/>
          <w:sz w:val="22"/>
          <w:lang w:val="id-ID"/>
        </w:rPr>
        <w:t>JIPI (Jurnal Ilmu Perpustakaan Dan Informasi)</w:t>
      </w:r>
      <w:r w:rsidRPr="00D90A9F">
        <w:rPr>
          <w:noProof/>
          <w:sz w:val="22"/>
          <w:lang w:val="id-ID"/>
        </w:rPr>
        <w:t>, vol. Vol.3 No.1, no. 1, 2018, pp. 85–102.</w:t>
      </w:r>
    </w:p>
    <w:p w14:paraId="40636A7B"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40F8C0EF"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Permana, R. S. M., et al. “Industri Film Indonesia Dalam Perspektif Sineas Komunitas Film Sumatera Utara.” </w:t>
      </w:r>
      <w:r w:rsidRPr="00D90A9F">
        <w:rPr>
          <w:i/>
          <w:iCs/>
          <w:noProof/>
          <w:sz w:val="22"/>
          <w:lang w:val="id-ID"/>
        </w:rPr>
        <w:t>ProTVF</w:t>
      </w:r>
      <w:r w:rsidRPr="00D90A9F">
        <w:rPr>
          <w:noProof/>
          <w:sz w:val="22"/>
          <w:lang w:val="id-ID"/>
        </w:rPr>
        <w:t>, vol. 3, no. 2, 2019, p. 185, doi:10.24198/ptvf.v3i2.23667.</w:t>
      </w:r>
    </w:p>
    <w:p w14:paraId="220E58E8"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1B758C15"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Putri, H. W. A. W., &amp;. Nasution. “Perkembangan Bioskop Di Surabaya Tahun 1950 – 1985.” </w:t>
      </w:r>
      <w:r w:rsidRPr="00D90A9F">
        <w:rPr>
          <w:i/>
          <w:iCs/>
          <w:noProof/>
          <w:sz w:val="22"/>
          <w:lang w:val="id-ID"/>
        </w:rPr>
        <w:t>Avatara, e-Journal Pendidikan Sejarah</w:t>
      </w:r>
      <w:r w:rsidRPr="00D90A9F">
        <w:rPr>
          <w:noProof/>
          <w:sz w:val="22"/>
          <w:lang w:val="id-ID"/>
        </w:rPr>
        <w:t>, vol. 3, no. 3, 2015, pp. 487–94.</w:t>
      </w:r>
    </w:p>
    <w:p w14:paraId="078BC644"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1841E0DE"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Rikarno, R. “Film Dokumenter Sebagai Dakwah Era Digital.” </w:t>
      </w:r>
      <w:r w:rsidRPr="00D90A9F">
        <w:rPr>
          <w:i/>
          <w:iCs/>
          <w:noProof/>
          <w:sz w:val="22"/>
          <w:lang w:val="id-ID"/>
        </w:rPr>
        <w:t>Ekpresi Seni. Jurnal Ilmu Pengetahuan Dan Karya Seni</w:t>
      </w:r>
      <w:r w:rsidRPr="00D90A9F">
        <w:rPr>
          <w:noProof/>
          <w:sz w:val="22"/>
          <w:lang w:val="id-ID"/>
        </w:rPr>
        <w:t>, vol. 1662, 2019, pp. 85–103.</w:t>
      </w:r>
    </w:p>
    <w:p w14:paraId="325C6709"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1DE99B90"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Rikarno, R. “Film Dokumenter Sebagai Sumber Belajar Siswa.” </w:t>
      </w:r>
      <w:r w:rsidRPr="00D90A9F">
        <w:rPr>
          <w:i/>
          <w:iCs/>
          <w:noProof/>
          <w:sz w:val="22"/>
          <w:lang w:val="id-ID"/>
        </w:rPr>
        <w:t>Jurnal Ekspresi Seni</w:t>
      </w:r>
      <w:r w:rsidRPr="00D90A9F">
        <w:rPr>
          <w:noProof/>
          <w:sz w:val="22"/>
          <w:lang w:val="id-ID"/>
        </w:rPr>
        <w:t>, vol. 17, 2015, p. 131, doi:http://dx.doi.org/10.26887/ekse.v17i1.71.</w:t>
      </w:r>
    </w:p>
    <w:p w14:paraId="33ABA658" w14:textId="77777777" w:rsidR="00645E00" w:rsidRDefault="00645E00" w:rsidP="00D93F35">
      <w:pPr>
        <w:widowControl w:val="0"/>
        <w:autoSpaceDE w:val="0"/>
        <w:autoSpaceDN w:val="0"/>
        <w:adjustRightInd w:val="0"/>
        <w:spacing w:line="240" w:lineRule="auto"/>
        <w:ind w:left="0" w:hanging="2"/>
        <w:rPr>
          <w:noProof/>
          <w:sz w:val="22"/>
          <w:lang w:val="id-ID"/>
        </w:rPr>
      </w:pPr>
    </w:p>
    <w:p w14:paraId="2601AE3E" w14:textId="66FDDA46"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Saufa, A. F., &amp;., and J. Wahyu. “Evaluasi Sistem Temu Kembali Informasi Kohadi Perpustakaan Universitas Muhammadiyah Surakarta (UMS).” </w:t>
      </w:r>
      <w:r w:rsidRPr="00D90A9F">
        <w:rPr>
          <w:i/>
          <w:iCs/>
          <w:noProof/>
          <w:sz w:val="22"/>
          <w:lang w:val="id-ID"/>
        </w:rPr>
        <w:t>Jurnal Khizanah Al-Hikmah</w:t>
      </w:r>
      <w:r w:rsidRPr="00D90A9F">
        <w:rPr>
          <w:noProof/>
          <w:sz w:val="22"/>
          <w:lang w:val="id-ID"/>
        </w:rPr>
        <w:t>, vol. Vo. 5. No., no. 5, 2017.</w:t>
      </w:r>
    </w:p>
    <w:p w14:paraId="29864C94"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20348B41"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Sugiarto, E., &amp;., and S. E. Priyanto. “Potensi Daya Tarik Wisata Grhatama Pustaka Yogyakarta Sebagai Wahana Rekreasi.” </w:t>
      </w:r>
      <w:r w:rsidRPr="00D90A9F">
        <w:rPr>
          <w:i/>
          <w:iCs/>
          <w:noProof/>
          <w:sz w:val="22"/>
          <w:lang w:val="id-ID"/>
        </w:rPr>
        <w:t>Tik Ilmeu : Jurnal Ilmu Perpustakaan Dan Informasi</w:t>
      </w:r>
      <w:r w:rsidRPr="00D90A9F">
        <w:rPr>
          <w:noProof/>
          <w:sz w:val="22"/>
          <w:lang w:val="id-ID"/>
        </w:rPr>
        <w:t>, vol. 4, no. 2, 2020, p. 127, doi:10.29240/tik.v4i2.1624.</w:t>
      </w:r>
    </w:p>
    <w:p w14:paraId="1ACF0D04" w14:textId="77777777" w:rsidR="00D90A9F" w:rsidRPr="00D90A9F" w:rsidRDefault="00D90A9F" w:rsidP="00D93F35">
      <w:pPr>
        <w:widowControl w:val="0"/>
        <w:autoSpaceDE w:val="0"/>
        <w:autoSpaceDN w:val="0"/>
        <w:adjustRightInd w:val="0"/>
        <w:spacing w:line="240" w:lineRule="auto"/>
        <w:ind w:left="0" w:hanging="2"/>
        <w:rPr>
          <w:noProof/>
          <w:sz w:val="22"/>
          <w:lang w:val="id-ID"/>
        </w:rPr>
      </w:pPr>
    </w:p>
    <w:p w14:paraId="1433021C" w14:textId="77777777" w:rsidR="00D90A9F"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Utami, Larasati Dyah. “Tingkat Literasi Indonesia Di Dunia Rendah, Ranking 62 Dari 70 Negara Artikel Ini Telah Tayang Di Tribunnews.Com Dengan Judul Tingkat Literasi Indonesia Di Dunia Rendah, Ranking 62 Dari 70 Negara, </w:t>
      </w:r>
    </w:p>
    <w:p w14:paraId="03E4B3BB" w14:textId="77777777" w:rsidR="00D93F35" w:rsidRPr="00D90A9F" w:rsidRDefault="00D93F35" w:rsidP="00D90A9F">
      <w:pPr>
        <w:widowControl w:val="0"/>
        <w:autoSpaceDE w:val="0"/>
        <w:autoSpaceDN w:val="0"/>
        <w:adjustRightInd w:val="0"/>
        <w:spacing w:line="240" w:lineRule="auto"/>
        <w:ind w:leftChars="0" w:left="0" w:firstLineChars="0" w:firstLine="0"/>
        <w:rPr>
          <w:noProof/>
          <w:sz w:val="22"/>
          <w:lang w:val="id-ID"/>
        </w:rPr>
      </w:pPr>
      <w:r w:rsidRPr="00D90A9F">
        <w:rPr>
          <w:noProof/>
          <w:sz w:val="22"/>
          <w:lang w:val="id-ID"/>
        </w:rPr>
        <w:t xml:space="preserve">Https://Www.Tribunnews.Com/Nasional/2021/03/22/Tingkat-Lit.” </w:t>
      </w:r>
      <w:r w:rsidRPr="00D90A9F">
        <w:rPr>
          <w:i/>
          <w:iCs/>
          <w:noProof/>
          <w:sz w:val="22"/>
          <w:lang w:val="id-ID"/>
        </w:rPr>
        <w:t>Tribunnews.Com</w:t>
      </w:r>
      <w:r w:rsidRPr="00D90A9F">
        <w:rPr>
          <w:noProof/>
          <w:sz w:val="22"/>
          <w:lang w:val="id-ID"/>
        </w:rPr>
        <w:t>, 2021, https://www.tribunnews.com/nasional/2021/03/22/tingkat-literasi-indonesia-di-dunia-rendah-ranking-62-dari-70-negara.</w:t>
      </w:r>
    </w:p>
    <w:p w14:paraId="77CFD250" w14:textId="77777777" w:rsidR="00D90A9F" w:rsidRPr="00D90A9F" w:rsidRDefault="00D90A9F" w:rsidP="00D90A9F">
      <w:pPr>
        <w:widowControl w:val="0"/>
        <w:autoSpaceDE w:val="0"/>
        <w:autoSpaceDN w:val="0"/>
        <w:adjustRightInd w:val="0"/>
        <w:spacing w:line="240" w:lineRule="auto"/>
        <w:ind w:leftChars="0" w:left="0" w:firstLineChars="0" w:firstLine="0"/>
        <w:rPr>
          <w:noProof/>
          <w:sz w:val="22"/>
          <w:lang w:val="id-ID"/>
        </w:rPr>
      </w:pPr>
    </w:p>
    <w:p w14:paraId="7AC44EE7" w14:textId="77777777" w:rsidR="00D93F35" w:rsidRPr="00D90A9F" w:rsidRDefault="00D93F35" w:rsidP="00D93F35">
      <w:pPr>
        <w:widowControl w:val="0"/>
        <w:autoSpaceDE w:val="0"/>
        <w:autoSpaceDN w:val="0"/>
        <w:adjustRightInd w:val="0"/>
        <w:spacing w:line="240" w:lineRule="auto"/>
        <w:ind w:left="0" w:hanging="2"/>
        <w:rPr>
          <w:noProof/>
          <w:sz w:val="22"/>
          <w:lang w:val="id-ID"/>
        </w:rPr>
      </w:pPr>
      <w:r w:rsidRPr="00D90A9F">
        <w:rPr>
          <w:noProof/>
          <w:sz w:val="22"/>
          <w:lang w:val="id-ID"/>
        </w:rPr>
        <w:t xml:space="preserve">Walidaini, B., et al. “Pemanfaatan Internet Untuk Belajar Pada Mahasiswa.” </w:t>
      </w:r>
      <w:r w:rsidRPr="00D90A9F">
        <w:rPr>
          <w:i/>
          <w:iCs/>
          <w:noProof/>
          <w:sz w:val="22"/>
          <w:lang w:val="id-ID"/>
        </w:rPr>
        <w:t>Jurnal Penelitian Bimbingan Dan Konseling</w:t>
      </w:r>
      <w:r w:rsidRPr="00D90A9F">
        <w:rPr>
          <w:noProof/>
          <w:sz w:val="22"/>
          <w:lang w:val="id-ID"/>
        </w:rPr>
        <w:t>, vol. 3, no. 1, 2018, doi:10.30870/jpbk.v3i1.3200.</w:t>
      </w:r>
    </w:p>
    <w:p w14:paraId="58140042" w14:textId="77777777" w:rsidR="00E3785F" w:rsidRPr="00D90A9F" w:rsidRDefault="00D93F35" w:rsidP="00D93F35">
      <w:pPr>
        <w:ind w:left="0" w:hanging="2"/>
        <w:rPr>
          <w:noProof/>
          <w:sz w:val="22"/>
          <w:szCs w:val="22"/>
          <w:lang w:val="id-ID"/>
        </w:rPr>
      </w:pPr>
      <w:r w:rsidRPr="00D90A9F">
        <w:rPr>
          <w:noProof/>
          <w:sz w:val="22"/>
          <w:szCs w:val="22"/>
          <w:lang w:val="id-ID"/>
        </w:rPr>
        <w:fldChar w:fldCharType="end"/>
      </w:r>
    </w:p>
    <w:p w14:paraId="125AC610" w14:textId="77777777" w:rsidR="00E3785F" w:rsidRPr="00D90A9F" w:rsidRDefault="00E3785F" w:rsidP="00D93F35">
      <w:pPr>
        <w:ind w:left="0" w:hanging="2"/>
        <w:rPr>
          <w:noProof/>
          <w:sz w:val="22"/>
          <w:szCs w:val="22"/>
          <w:lang w:val="id-ID"/>
        </w:rPr>
      </w:pPr>
    </w:p>
    <w:p w14:paraId="3F6CFE5F" w14:textId="77777777" w:rsidR="00E3785F" w:rsidRPr="00D90A9F" w:rsidRDefault="00E3785F" w:rsidP="00D93F35">
      <w:pPr>
        <w:ind w:left="0" w:hanging="2"/>
        <w:rPr>
          <w:noProof/>
          <w:sz w:val="22"/>
          <w:szCs w:val="22"/>
          <w:lang w:val="id-ID"/>
        </w:rPr>
      </w:pPr>
    </w:p>
    <w:p w14:paraId="536762F2" w14:textId="77777777" w:rsidR="00E3785F" w:rsidRPr="00D90A9F" w:rsidRDefault="00E3785F" w:rsidP="00D93F35">
      <w:pPr>
        <w:ind w:left="0" w:hanging="2"/>
        <w:rPr>
          <w:noProof/>
          <w:sz w:val="22"/>
          <w:szCs w:val="22"/>
          <w:lang w:val="id-ID"/>
        </w:rPr>
      </w:pPr>
    </w:p>
    <w:p w14:paraId="404BAEFD" w14:textId="77777777" w:rsidR="00E3785F" w:rsidRPr="00D90A9F" w:rsidRDefault="00E3785F" w:rsidP="00D93F35">
      <w:pPr>
        <w:ind w:left="0" w:hanging="2"/>
        <w:rPr>
          <w:noProof/>
          <w:sz w:val="22"/>
          <w:szCs w:val="22"/>
          <w:lang w:val="id-ID"/>
        </w:rPr>
        <w:sectPr w:rsidR="00E3785F" w:rsidRPr="00D90A9F">
          <w:type w:val="continuous"/>
          <w:pgSz w:w="11900" w:h="16840"/>
          <w:pgMar w:top="1699" w:right="1138" w:bottom="1138" w:left="1699" w:header="850" w:footer="454" w:gutter="0"/>
          <w:cols w:num="2" w:space="720" w:equalWidth="0">
            <w:col w:w="4304" w:space="454"/>
            <w:col w:w="4304" w:space="0"/>
          </w:cols>
        </w:sectPr>
      </w:pPr>
    </w:p>
    <w:p w14:paraId="3284E7EB" w14:textId="77777777" w:rsidR="00E3785F" w:rsidRPr="00D90A9F" w:rsidRDefault="00EC49CC" w:rsidP="00111B74">
      <w:pPr>
        <w:ind w:left="0" w:hanging="2"/>
        <w:rPr>
          <w:noProof/>
          <w:sz w:val="22"/>
          <w:szCs w:val="22"/>
          <w:lang w:val="id-ID"/>
        </w:rPr>
      </w:pPr>
      <w:r w:rsidRPr="00D90A9F">
        <w:rPr>
          <w:noProof/>
          <w:sz w:val="22"/>
          <w:szCs w:val="22"/>
          <w:lang w:val="id-ID"/>
        </w:rPr>
        <w:br/>
      </w:r>
    </w:p>
    <w:p w14:paraId="2FC1EB34"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3D68F2A5"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7E318C17"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4DD83AA0"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7B4DF818"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7933A71A"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4D9E9059"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57148291"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48E1E584" w14:textId="77777777" w:rsidR="00E3785F" w:rsidRPr="00D90A9F" w:rsidRDefault="00E3785F" w:rsidP="00111B74">
      <w:pPr>
        <w:pBdr>
          <w:top w:val="nil"/>
          <w:left w:val="nil"/>
          <w:bottom w:val="nil"/>
          <w:right w:val="nil"/>
          <w:between w:val="nil"/>
        </w:pBdr>
        <w:spacing w:line="240" w:lineRule="auto"/>
        <w:ind w:left="0" w:hanging="2"/>
        <w:jc w:val="center"/>
        <w:rPr>
          <w:b/>
          <w:noProof/>
          <w:sz w:val="20"/>
          <w:szCs w:val="20"/>
          <w:lang w:val="id-ID"/>
        </w:rPr>
      </w:pPr>
    </w:p>
    <w:p w14:paraId="1D2EE7ED" w14:textId="77777777" w:rsidR="00E3785F" w:rsidRPr="00D90A9F" w:rsidRDefault="00E3785F" w:rsidP="00D5168E">
      <w:pPr>
        <w:pBdr>
          <w:top w:val="nil"/>
          <w:left w:val="nil"/>
          <w:bottom w:val="nil"/>
          <w:right w:val="nil"/>
          <w:between w:val="nil"/>
        </w:pBdr>
        <w:spacing w:line="240" w:lineRule="auto"/>
        <w:ind w:left="0" w:right="-4" w:hanging="2"/>
        <w:jc w:val="center"/>
        <w:rPr>
          <w:rFonts w:ascii="Book Antiqua" w:eastAsia="Book Antiqua" w:hAnsi="Book Antiqua" w:cs="Book Antiqua"/>
          <w:noProof/>
          <w:color w:val="000000"/>
          <w:sz w:val="20"/>
          <w:szCs w:val="20"/>
          <w:lang w:val="id-ID"/>
        </w:rPr>
      </w:pPr>
    </w:p>
    <w:sectPr w:rsidR="00E3785F" w:rsidRPr="00D90A9F">
      <w:headerReference w:type="even" r:id="rId17"/>
      <w:type w:val="continuous"/>
      <w:pgSz w:w="11900" w:h="16840"/>
      <w:pgMar w:top="1134" w:right="851" w:bottom="1171" w:left="1134" w:header="567" w:footer="850" w:gutter="0"/>
      <w:cols w:num="2" w:space="720" w:equalWidth="0">
        <w:col w:w="4673" w:space="567"/>
        <w:col w:w="4673"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A172" w14:textId="77777777" w:rsidR="008D41DB" w:rsidRDefault="008D41DB" w:rsidP="005A44C4">
      <w:pPr>
        <w:spacing w:line="240" w:lineRule="auto"/>
        <w:ind w:left="0" w:hanging="2"/>
      </w:pPr>
      <w:r>
        <w:separator/>
      </w:r>
    </w:p>
  </w:endnote>
  <w:endnote w:type="continuationSeparator" w:id="0">
    <w:p w14:paraId="0F299975" w14:textId="77777777" w:rsidR="008D41DB" w:rsidRDefault="008D41DB" w:rsidP="005A44C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68D8" w14:textId="77777777" w:rsidR="00E3785F" w:rsidRDefault="00EC49CC" w:rsidP="00D93F35">
    <w:pPr>
      <w:pBdr>
        <w:top w:val="nil"/>
        <w:left w:val="nil"/>
        <w:bottom w:val="nil"/>
        <w:right w:val="nil"/>
        <w:between w:val="nil"/>
      </w:pBdr>
      <w:ind w:left="0" w:right="360" w:hanging="2"/>
      <w:rPr>
        <w:color w:val="000000"/>
        <w:szCs w:val="18"/>
      </w:rPr>
    </w:pPr>
    <w:r>
      <w:rPr>
        <w:color w:val="000000"/>
        <w:szCs w:val="18"/>
      </w:rPr>
      <w:t>First Author</w:t>
    </w:r>
    <w:r>
      <w:rPr>
        <w:color w:val="000000"/>
        <w:szCs w:val="18"/>
      </w:rPr>
      <w:tab/>
    </w:r>
    <w:r>
      <w:rPr>
        <w:color w:val="000000"/>
        <w:szCs w:val="18"/>
      </w:rPr>
      <w:tab/>
    </w:r>
    <w:r>
      <w:rPr>
        <w:color w:val="000000"/>
        <w:sz w:val="16"/>
        <w:szCs w:val="16"/>
      </w:rPr>
      <w:t>https://doi.org/10.26887/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F74C" w14:textId="77777777" w:rsidR="00E3785F" w:rsidRDefault="00EC49CC" w:rsidP="00D93F35">
    <w:pPr>
      <w:pBdr>
        <w:top w:val="nil"/>
        <w:left w:val="nil"/>
        <w:bottom w:val="nil"/>
        <w:right w:val="nil"/>
        <w:between w:val="nil"/>
      </w:pBdr>
      <w:ind w:left="0" w:hanging="2"/>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111B74">
      <w:rPr>
        <w:noProof/>
        <w:color w:val="000000"/>
        <w:szCs w:val="18"/>
      </w:rPr>
      <w:t>5</w:t>
    </w:r>
    <w:r>
      <w:rPr>
        <w:color w:val="000000"/>
        <w:szCs w:val="18"/>
      </w:rPr>
      <w:fldChar w:fldCharType="end"/>
    </w:r>
  </w:p>
  <w:p w14:paraId="7550106C" w14:textId="77777777" w:rsidR="00E3785F" w:rsidRDefault="00EC49CC" w:rsidP="00D93F35">
    <w:pPr>
      <w:pBdr>
        <w:top w:val="nil"/>
        <w:left w:val="nil"/>
        <w:bottom w:val="nil"/>
        <w:right w:val="nil"/>
        <w:between w:val="nil"/>
      </w:pBdr>
      <w:ind w:left="0" w:right="360" w:hanging="2"/>
      <w:rPr>
        <w:color w:val="000000"/>
        <w:szCs w:val="18"/>
      </w:rPr>
    </w:pPr>
    <w:r>
      <w:rPr>
        <w:color w:val="000000"/>
        <w:sz w:val="16"/>
        <w:szCs w:val="16"/>
      </w:rPr>
      <w:t>https://doi.org/10.26887/</w:t>
    </w:r>
    <w:r>
      <w:rPr>
        <w:color w:val="000000"/>
        <w:sz w:val="16"/>
        <w:szCs w:val="16"/>
      </w:rPr>
      <w:tab/>
    </w:r>
    <w:r>
      <w:rPr>
        <w:color w:val="000000"/>
        <w:szCs w:val="18"/>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D4A6" w14:textId="77777777" w:rsidR="00E3785F" w:rsidRPr="005A44C4" w:rsidRDefault="00EC49CC" w:rsidP="00D93F35">
    <w:pPr>
      <w:pBdr>
        <w:top w:val="nil"/>
        <w:left w:val="nil"/>
        <w:bottom w:val="nil"/>
        <w:right w:val="nil"/>
        <w:between w:val="nil"/>
      </w:pBdr>
      <w:ind w:left="0" w:hanging="2"/>
      <w:rPr>
        <w:noProof/>
        <w:color w:val="000000"/>
        <w:sz w:val="16"/>
        <w:szCs w:val="16"/>
        <w:lang w:val="id-ID"/>
      </w:rPr>
    </w:pPr>
    <w:r>
      <w:rPr>
        <w:color w:val="000000"/>
        <w:sz w:val="16"/>
        <w:szCs w:val="16"/>
      </w:rPr>
      <w:t>https://doi.org/10.26887/</w:t>
    </w:r>
    <w:r>
      <w:rPr>
        <w:color w:val="000000"/>
        <w:sz w:val="16"/>
        <w:szCs w:val="16"/>
      </w:rPr>
      <w:tab/>
    </w:r>
    <w:r>
      <w:rPr>
        <w:color w:val="000000"/>
        <w:sz w:val="16"/>
        <w:szCs w:val="16"/>
      </w:rPr>
      <w:tab/>
    </w:r>
    <w:hyperlink r:id="rId1">
      <w:r w:rsidRPr="005A44C4">
        <w:rPr>
          <w:noProof/>
          <w:color w:val="0563C1"/>
          <w:sz w:val="16"/>
          <w:szCs w:val="16"/>
          <w:u w:val="single"/>
          <w:lang w:val="id-ID"/>
        </w:rPr>
        <w:t>Attribution-NonCommercial 4.0 International.</w:t>
      </w:r>
    </w:hyperlink>
    <w:r w:rsidRPr="005A44C4">
      <w:rPr>
        <w:noProof/>
        <w:color w:val="000000"/>
        <w:sz w:val="16"/>
        <w:szCs w:val="16"/>
        <w:lang w:val="id-ID"/>
      </w:rPr>
      <w:t xml:space="preserve"> 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79F0" w14:textId="77777777" w:rsidR="008D41DB" w:rsidRDefault="008D41DB" w:rsidP="00D93F35">
      <w:pPr>
        <w:spacing w:line="240" w:lineRule="auto"/>
        <w:ind w:left="0" w:hanging="2"/>
      </w:pPr>
      <w:r>
        <w:separator/>
      </w:r>
    </w:p>
  </w:footnote>
  <w:footnote w:type="continuationSeparator" w:id="0">
    <w:p w14:paraId="6D48C0C6" w14:textId="77777777" w:rsidR="008D41DB" w:rsidRDefault="008D41DB" w:rsidP="005A44C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A06A" w14:textId="77777777" w:rsidR="00E3785F" w:rsidRPr="005A44C4" w:rsidRDefault="00EC49CC" w:rsidP="00D93F35">
    <w:pPr>
      <w:pBdr>
        <w:top w:val="nil"/>
        <w:left w:val="nil"/>
        <w:bottom w:val="nil"/>
        <w:right w:val="nil"/>
        <w:between w:val="nil"/>
      </w:pBdr>
      <w:ind w:left="0" w:hanging="2"/>
      <w:jc w:val="center"/>
      <w:rPr>
        <w:noProof/>
        <w:color w:val="000000"/>
        <w:szCs w:val="18"/>
        <w:lang w:val="id-ID"/>
      </w:rPr>
    </w:pPr>
    <w:r w:rsidRPr="005A44C4">
      <w:rPr>
        <w:noProof/>
        <w:color w:val="000000"/>
        <w:szCs w:val="18"/>
        <w:lang w:val="id-ID"/>
      </w:rPr>
      <w:t>First Author</w:t>
    </w:r>
    <w:r w:rsidRPr="005A44C4">
      <w:rPr>
        <w:smallCaps/>
        <w:noProof/>
        <w:color w:val="808080"/>
        <w:sz w:val="13"/>
        <w:szCs w:val="13"/>
        <w:lang w:val="id-ID"/>
      </w:rPr>
      <w:t xml:space="preserve"> / Jurnal Ekspresi Seni - Vol. ...  No. ., Juni/November  (2020) 2580-2208</w:t>
    </w:r>
  </w:p>
  <w:p w14:paraId="3A0BBFE0" w14:textId="77777777" w:rsidR="00E3785F" w:rsidRDefault="00E3785F" w:rsidP="00D93F35">
    <w:pPr>
      <w:pBdr>
        <w:top w:val="nil"/>
        <w:left w:val="nil"/>
        <w:bottom w:val="nil"/>
        <w:right w:val="nil"/>
        <w:between w:val="nil"/>
      </w:pBdr>
      <w:ind w:left="0" w:hanging="2"/>
      <w:rPr>
        <w:color w:val="00000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154E" w14:textId="77777777" w:rsidR="00E3785F" w:rsidRDefault="00EC49CC" w:rsidP="00D93F35">
    <w:pPr>
      <w:pBdr>
        <w:top w:val="nil"/>
        <w:left w:val="nil"/>
        <w:bottom w:val="nil"/>
        <w:right w:val="nil"/>
        <w:between w:val="nil"/>
      </w:pBdr>
      <w:ind w:left="0" w:hanging="2"/>
      <w:jc w:val="center"/>
      <w:rPr>
        <w:color w:val="000000"/>
        <w:szCs w:val="18"/>
      </w:rPr>
    </w:pPr>
    <w:r>
      <w:rPr>
        <w:color w:val="000000"/>
        <w:szCs w:val="18"/>
      </w:rPr>
      <w:t>First Author</w:t>
    </w:r>
    <w:r>
      <w:rPr>
        <w:smallCaps/>
        <w:color w:val="808080"/>
        <w:sz w:val="13"/>
        <w:szCs w:val="13"/>
      </w:rPr>
      <w:t xml:space="preserve"> / Jurnal Ekspresi Seni - Vol. ...  No. ., Juni/November  (2020) 2580-2208</w:t>
    </w:r>
  </w:p>
  <w:p w14:paraId="20A2045D" w14:textId="77777777" w:rsidR="00E3785F" w:rsidRDefault="00E3785F" w:rsidP="00D93F35">
    <w:pPr>
      <w:pBdr>
        <w:top w:val="nil"/>
        <w:left w:val="nil"/>
        <w:bottom w:val="nil"/>
        <w:right w:val="nil"/>
        <w:between w:val="nil"/>
      </w:pBdr>
      <w:ind w:left="0" w:hanging="2"/>
      <w:rPr>
        <w:color w:val="00000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E354" w14:textId="77777777" w:rsidR="00E3785F" w:rsidRDefault="00EC49CC" w:rsidP="00D93F35">
    <w:pPr>
      <w:ind w:left="0" w:hanging="2"/>
    </w:pPr>
    <w:r>
      <w:rPr>
        <w:noProof/>
      </w:rPr>
      <w:drawing>
        <wp:anchor distT="0" distB="0" distL="0" distR="0" simplePos="0" relativeHeight="251658240" behindDoc="0" locked="0" layoutInCell="1" hidden="0" allowOverlap="1" wp14:anchorId="77D598CA" wp14:editId="5853684E">
          <wp:simplePos x="0" y="0"/>
          <wp:positionH relativeFrom="column">
            <wp:posOffset>5139690</wp:posOffset>
          </wp:positionH>
          <wp:positionV relativeFrom="paragraph">
            <wp:posOffset>152400</wp:posOffset>
          </wp:positionV>
          <wp:extent cx="709930" cy="55245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9930" cy="552450"/>
                  </a:xfrm>
                  <a:prstGeom prst="rect">
                    <a:avLst/>
                  </a:prstGeom>
                  <a:ln/>
                </pic:spPr>
              </pic:pic>
            </a:graphicData>
          </a:graphic>
        </wp:anchor>
      </w:drawing>
    </w:r>
    <w:r>
      <w:rPr>
        <w:noProof/>
      </w:rPr>
      <w:drawing>
        <wp:anchor distT="0" distB="0" distL="0" distR="0" simplePos="0" relativeHeight="251659264" behindDoc="0" locked="0" layoutInCell="1" hidden="0" allowOverlap="1" wp14:anchorId="12D559F8" wp14:editId="1DE94C92">
          <wp:simplePos x="0" y="0"/>
          <wp:positionH relativeFrom="column">
            <wp:posOffset>-171449</wp:posOffset>
          </wp:positionH>
          <wp:positionV relativeFrom="paragraph">
            <wp:posOffset>152400</wp:posOffset>
          </wp:positionV>
          <wp:extent cx="1561599" cy="66675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61599" cy="666750"/>
                  </a:xfrm>
                  <a:prstGeom prst="rect">
                    <a:avLst/>
                  </a:prstGeom>
                  <a:ln/>
                </pic:spPr>
              </pic:pic>
            </a:graphicData>
          </a:graphic>
        </wp:anchor>
      </w:drawing>
    </w:r>
  </w:p>
  <w:p w14:paraId="6509EE79" w14:textId="77777777" w:rsidR="00E3785F" w:rsidRDefault="00E3785F" w:rsidP="00D93F35">
    <w:pPr>
      <w:pBdr>
        <w:top w:val="nil"/>
        <w:left w:val="nil"/>
        <w:bottom w:val="nil"/>
        <w:right w:val="nil"/>
        <w:between w:val="nil"/>
      </w:pBdr>
      <w:spacing w:line="240" w:lineRule="auto"/>
      <w:ind w:left="1" w:hanging="3"/>
      <w:jc w:val="center"/>
      <w:rPr>
        <w:rFonts w:ascii="Cambria" w:eastAsia="Cambria" w:hAnsi="Cambria" w:cs="Cambria"/>
        <w:color w:val="000000"/>
        <w:sz w:val="32"/>
        <w:szCs w:val="32"/>
      </w:rPr>
    </w:pPr>
  </w:p>
  <w:p w14:paraId="490E7398" w14:textId="77777777" w:rsidR="00E3785F" w:rsidRDefault="00E3785F" w:rsidP="00D93F35">
    <w:pPr>
      <w:pBdr>
        <w:top w:val="nil"/>
        <w:left w:val="nil"/>
        <w:bottom w:val="nil"/>
        <w:right w:val="nil"/>
        <w:between w:val="nil"/>
      </w:pBdr>
      <w:spacing w:line="240" w:lineRule="auto"/>
      <w:ind w:left="1" w:hanging="3"/>
      <w:jc w:val="center"/>
      <w:rPr>
        <w:rFonts w:ascii="Cambria" w:eastAsia="Cambria" w:hAnsi="Cambria" w:cs="Cambria"/>
        <w:b/>
        <w:sz w:val="32"/>
        <w:szCs w:val="32"/>
      </w:rPr>
    </w:pPr>
  </w:p>
  <w:p w14:paraId="4A756DAD" w14:textId="77777777" w:rsidR="00E3785F" w:rsidRPr="005A44C4" w:rsidRDefault="00EC49CC" w:rsidP="00D93F35">
    <w:pPr>
      <w:pBdr>
        <w:top w:val="nil"/>
        <w:left w:val="nil"/>
        <w:bottom w:val="nil"/>
        <w:right w:val="nil"/>
        <w:between w:val="nil"/>
      </w:pBdr>
      <w:spacing w:line="240" w:lineRule="auto"/>
      <w:ind w:left="1" w:hanging="3"/>
      <w:jc w:val="center"/>
      <w:rPr>
        <w:rFonts w:ascii="Cambria" w:eastAsia="Cambria" w:hAnsi="Cambria" w:cs="Cambria"/>
        <w:noProof/>
        <w:color w:val="000000"/>
        <w:sz w:val="32"/>
        <w:szCs w:val="32"/>
        <w:lang w:val="id-ID"/>
      </w:rPr>
    </w:pPr>
    <w:r w:rsidRPr="005A44C4">
      <w:rPr>
        <w:rFonts w:ascii="Cambria" w:eastAsia="Cambria" w:hAnsi="Cambria" w:cs="Cambria"/>
        <w:b/>
        <w:noProof/>
        <w:sz w:val="32"/>
        <w:szCs w:val="32"/>
        <w:lang w:val="id-ID"/>
      </w:rPr>
      <w:t xml:space="preserve"> </w:t>
    </w:r>
    <w:r w:rsidRPr="005A44C4">
      <w:rPr>
        <w:rFonts w:ascii="Cambria" w:eastAsia="Cambria" w:hAnsi="Cambria" w:cs="Cambria"/>
        <w:b/>
        <w:noProof/>
        <w:color w:val="000000"/>
        <w:sz w:val="32"/>
        <w:szCs w:val="32"/>
        <w:lang w:val="id-ID"/>
      </w:rPr>
      <w:t>Jurnal Ekspresi Seni</w:t>
    </w:r>
  </w:p>
  <w:p w14:paraId="15FD6F6D" w14:textId="77777777" w:rsidR="00E3785F" w:rsidRPr="005A44C4" w:rsidRDefault="00EC49CC" w:rsidP="00D93F35">
    <w:pPr>
      <w:pBdr>
        <w:top w:val="nil"/>
        <w:left w:val="nil"/>
        <w:bottom w:val="nil"/>
        <w:right w:val="nil"/>
        <w:between w:val="nil"/>
      </w:pBdr>
      <w:spacing w:line="240" w:lineRule="auto"/>
      <w:ind w:left="1" w:hanging="3"/>
      <w:jc w:val="center"/>
      <w:rPr>
        <w:rFonts w:ascii="Cambria" w:eastAsia="Cambria" w:hAnsi="Cambria" w:cs="Cambria"/>
        <w:noProof/>
        <w:color w:val="000000"/>
        <w:sz w:val="30"/>
        <w:szCs w:val="30"/>
        <w:lang w:val="id-ID"/>
      </w:rPr>
    </w:pPr>
    <w:r w:rsidRPr="005A44C4">
      <w:rPr>
        <w:rFonts w:ascii="Cambria" w:eastAsia="Cambria" w:hAnsi="Cambria" w:cs="Cambria"/>
        <w:b/>
        <w:noProof/>
        <w:color w:val="000000"/>
        <w:sz w:val="30"/>
        <w:szCs w:val="30"/>
        <w:lang w:val="id-ID"/>
      </w:rPr>
      <w:t>Jurnal Ilmu Pengetahuan dan Karya Seni</w:t>
    </w:r>
  </w:p>
  <w:p w14:paraId="36A85974" w14:textId="77777777" w:rsidR="00E3785F" w:rsidRDefault="00EC49CC" w:rsidP="00D93F35">
    <w:pPr>
      <w:pBdr>
        <w:top w:val="nil"/>
        <w:left w:val="nil"/>
        <w:bottom w:val="nil"/>
        <w:right w:val="nil"/>
        <w:between w:val="nil"/>
      </w:pBdr>
      <w:spacing w:line="240" w:lineRule="auto"/>
      <w:ind w:left="0" w:hanging="2"/>
      <w:jc w:val="center"/>
      <w:rPr>
        <w:rFonts w:ascii="Cambria" w:eastAsia="Cambria" w:hAnsi="Cambria" w:cs="Cambria"/>
        <w:color w:val="000000"/>
        <w:sz w:val="30"/>
        <w:szCs w:val="30"/>
      </w:rPr>
    </w:pPr>
    <w:r>
      <w:rPr>
        <w:rFonts w:ascii="Cambria" w:eastAsia="Cambria" w:hAnsi="Cambria" w:cs="Cambria"/>
        <w:b/>
        <w:i/>
        <w:color w:val="000000"/>
        <w:sz w:val="20"/>
        <w:szCs w:val="20"/>
      </w:rPr>
      <w:t>Available online at: https://journal.isi-padangpanjang.ac.id/index.php/Ekspresi</w:t>
    </w:r>
  </w:p>
  <w:tbl>
    <w:tblPr>
      <w:tblStyle w:val="a2"/>
      <w:tblW w:w="9928" w:type="dxa"/>
      <w:tblLayout w:type="fixed"/>
      <w:tblLook w:val="0000" w:firstRow="0" w:lastRow="0" w:firstColumn="0" w:lastColumn="0" w:noHBand="0" w:noVBand="0"/>
    </w:tblPr>
    <w:tblGrid>
      <w:gridCol w:w="9928"/>
    </w:tblGrid>
    <w:tr w:rsidR="00E3785F" w14:paraId="098B649F" w14:textId="77777777">
      <w:trPr>
        <w:trHeight w:val="276"/>
      </w:trPr>
      <w:tc>
        <w:tcPr>
          <w:tcW w:w="9928" w:type="dxa"/>
          <w:tcBorders>
            <w:bottom w:val="single" w:sz="4" w:space="0" w:color="000000"/>
          </w:tcBorders>
        </w:tcPr>
        <w:p w14:paraId="737C7B19" w14:textId="77777777" w:rsidR="00E3785F" w:rsidRDefault="00E3785F" w:rsidP="00D93F35">
          <w:pPr>
            <w:ind w:left="0" w:hanging="2"/>
          </w:pPr>
        </w:p>
      </w:tc>
    </w:tr>
  </w:tbl>
  <w:p w14:paraId="439FE906" w14:textId="77777777" w:rsidR="00E3785F" w:rsidRDefault="00E3785F" w:rsidP="00D93F35">
    <w:pPr>
      <w:pBdr>
        <w:top w:val="nil"/>
        <w:left w:val="nil"/>
        <w:bottom w:val="nil"/>
        <w:right w:val="nil"/>
        <w:between w:val="nil"/>
      </w:pBdr>
      <w:ind w:left="0" w:hanging="2"/>
      <w:rPr>
        <w:rFonts w:ascii="Book Antiqua" w:eastAsia="Book Antiqua" w:hAnsi="Book Antiqua" w:cs="Book Antiqua"/>
        <w:color w:val="000000"/>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A265" w14:textId="77777777" w:rsidR="00E3785F" w:rsidRDefault="00EC49CC" w:rsidP="00D93F35">
    <w:pPr>
      <w:pBdr>
        <w:top w:val="nil"/>
        <w:left w:val="nil"/>
        <w:bottom w:val="nil"/>
        <w:right w:val="nil"/>
        <w:between w:val="nil"/>
      </w:pBdr>
      <w:jc w:val="center"/>
      <w:rPr>
        <w:rFonts w:ascii="Book Antiqua" w:eastAsia="Book Antiqua" w:hAnsi="Book Antiqua" w:cs="Book Antiqua"/>
        <w:color w:val="A6A6A6"/>
        <w:sz w:val="14"/>
        <w:szCs w:val="14"/>
      </w:rPr>
    </w:pPr>
    <w:r>
      <w:rPr>
        <w:smallCaps/>
        <w:color w:val="808080"/>
        <w:sz w:val="13"/>
        <w:szCs w:val="13"/>
      </w:rPr>
      <w:t xml:space="preserve">First Author </w:t>
    </w:r>
    <w:r>
      <w:rPr>
        <w:rFonts w:ascii="Book Antiqua" w:eastAsia="Book Antiqua" w:hAnsi="Book Antiqua" w:cs="Book Antiqua"/>
        <w:b/>
        <w:color w:val="A6A6A6"/>
        <w:sz w:val="12"/>
        <w:szCs w:val="12"/>
      </w:rPr>
      <w:t>Creatifity And Research Theatre Journal</w:t>
    </w:r>
  </w:p>
  <w:p w14:paraId="6750CF56" w14:textId="77777777" w:rsidR="00E3785F" w:rsidRDefault="00EC49CC" w:rsidP="00D93F35">
    <w:pPr>
      <w:pBdr>
        <w:top w:val="nil"/>
        <w:left w:val="nil"/>
        <w:bottom w:val="nil"/>
        <w:right w:val="nil"/>
        <w:between w:val="nil"/>
      </w:pBdr>
      <w:jc w:val="center"/>
      <w:rPr>
        <w:color w:val="000000"/>
        <w:szCs w:val="18"/>
      </w:rPr>
    </w:pPr>
    <w:r>
      <w:rPr>
        <w:smallCaps/>
        <w:color w:val="808080"/>
        <w:sz w:val="13"/>
        <w:szCs w:val="13"/>
      </w:rPr>
      <w:t>- Vol. xx No. xx (2017)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293A"/>
    <w:multiLevelType w:val="multilevel"/>
    <w:tmpl w:val="97369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785F"/>
    <w:rsid w:val="000205CE"/>
    <w:rsid w:val="000207BD"/>
    <w:rsid w:val="00094F99"/>
    <w:rsid w:val="000B27BF"/>
    <w:rsid w:val="000B7C5A"/>
    <w:rsid w:val="000E0B44"/>
    <w:rsid w:val="00111B74"/>
    <w:rsid w:val="00134AEE"/>
    <w:rsid w:val="00165472"/>
    <w:rsid w:val="00166D5B"/>
    <w:rsid w:val="002A3AC8"/>
    <w:rsid w:val="00316AF1"/>
    <w:rsid w:val="00320AAE"/>
    <w:rsid w:val="003A6EA2"/>
    <w:rsid w:val="003E04D8"/>
    <w:rsid w:val="003F068D"/>
    <w:rsid w:val="00444827"/>
    <w:rsid w:val="00456FE5"/>
    <w:rsid w:val="00483D4C"/>
    <w:rsid w:val="004A216A"/>
    <w:rsid w:val="004C5021"/>
    <w:rsid w:val="005161CA"/>
    <w:rsid w:val="005610B1"/>
    <w:rsid w:val="005656FE"/>
    <w:rsid w:val="0056594E"/>
    <w:rsid w:val="005A06B0"/>
    <w:rsid w:val="005A3A16"/>
    <w:rsid w:val="005A44C4"/>
    <w:rsid w:val="005D3CE8"/>
    <w:rsid w:val="00645E00"/>
    <w:rsid w:val="006C2C1C"/>
    <w:rsid w:val="00701EC1"/>
    <w:rsid w:val="00761891"/>
    <w:rsid w:val="00767B73"/>
    <w:rsid w:val="00780C0A"/>
    <w:rsid w:val="0078626C"/>
    <w:rsid w:val="007E50DE"/>
    <w:rsid w:val="008638EF"/>
    <w:rsid w:val="008D41DB"/>
    <w:rsid w:val="0092500D"/>
    <w:rsid w:val="0094616A"/>
    <w:rsid w:val="00946EB4"/>
    <w:rsid w:val="009563F6"/>
    <w:rsid w:val="00987384"/>
    <w:rsid w:val="009A4521"/>
    <w:rsid w:val="00A02C61"/>
    <w:rsid w:val="00A4573F"/>
    <w:rsid w:val="00AB0800"/>
    <w:rsid w:val="00BC6BD4"/>
    <w:rsid w:val="00C24230"/>
    <w:rsid w:val="00CD5266"/>
    <w:rsid w:val="00D5168E"/>
    <w:rsid w:val="00D8216F"/>
    <w:rsid w:val="00D90A9F"/>
    <w:rsid w:val="00D93F35"/>
    <w:rsid w:val="00E3785F"/>
    <w:rsid w:val="00E732EF"/>
    <w:rsid w:val="00EC2898"/>
    <w:rsid w:val="00EC49CC"/>
    <w:rsid w:val="00F175FD"/>
    <w:rsid w:val="00F51FD3"/>
    <w:rsid w:val="00F6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70C3F"/>
  <w15:docId w15:val="{2D17F4F9-21E9-40C7-8951-2EF93AA4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szCs w:val="24"/>
    </w:rPr>
  </w:style>
  <w:style w:type="paragraph" w:styleId="Heading1">
    <w:name w:val="heading 1"/>
    <w:basedOn w:val="Normal"/>
    <w:next w:val="Normal"/>
    <w:pPr>
      <w:keepNext/>
      <w:keepLines/>
      <w:tabs>
        <w:tab w:val="num" w:pos="720"/>
      </w:tabs>
      <w:spacing w:before="240" w:after="240"/>
      <w:jc w:val="left"/>
    </w:pPr>
    <w:rPr>
      <w:rFonts w:eastAsia="SimSun"/>
      <w:b/>
      <w:bCs/>
      <w:sz w:val="21"/>
      <w:szCs w:val="32"/>
      <w:lang w:val="id-ID"/>
    </w:rPr>
  </w:style>
  <w:style w:type="paragraph" w:styleId="Heading2">
    <w:name w:val="heading 2"/>
    <w:basedOn w:val="Heading1"/>
    <w:next w:val="Normal"/>
    <w:pPr>
      <w:numPr>
        <w:ilvl w:val="1"/>
      </w:numPr>
      <w:tabs>
        <w:tab w:val="num" w:pos="720"/>
      </w:tabs>
      <w:spacing w:before="120" w:after="120"/>
      <w:ind w:leftChars="-1" w:left="567" w:hangingChars="1" w:hanging="567"/>
      <w:outlineLvl w:val="1"/>
    </w:pPr>
    <w:rPr>
      <w:bCs w:val="0"/>
      <w:i/>
      <w:iCs/>
      <w:sz w:val="20"/>
      <w:szCs w:val="26"/>
    </w:rPr>
  </w:style>
  <w:style w:type="paragraph" w:styleId="Heading3">
    <w:name w:val="heading 3"/>
    <w:basedOn w:val="Heading2"/>
    <w:next w:val="Normal"/>
    <w:pPr>
      <w:numPr>
        <w:ilvl w:val="2"/>
      </w:numPr>
      <w:tabs>
        <w:tab w:val="num" w:pos="720"/>
      </w:tabs>
      <w:ind w:leftChars="-1" w:left="720" w:hangingChars="1" w:hanging="720"/>
      <w:outlineLvl w:val="2"/>
    </w:pPr>
    <w:rPr>
      <w:b w:val="0"/>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120"/>
      <w:contextualSpacing/>
    </w:pPr>
    <w:rPr>
      <w:rFonts w:eastAsia="SimSun"/>
      <w:spacing w:val="-10"/>
      <w:kern w:val="28"/>
      <w:sz w:val="32"/>
      <w:szCs w:val="56"/>
    </w:rPr>
  </w:style>
  <w:style w:type="paragraph" w:styleId="Header">
    <w:name w:val="header"/>
    <w:basedOn w:val="Normal"/>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w w:val="100"/>
      <w:position w:val="-1"/>
      <w:u w:val="single"/>
      <w:effect w:val="none"/>
      <w:vertAlign w:val="baseline"/>
      <w:cs w:val="0"/>
      <w:em w:val="none"/>
    </w:rPr>
  </w:style>
  <w:style w:type="character" w:customStyle="1" w:styleId="TitleChar">
    <w:name w:val="Title Char"/>
    <w:rPr>
      <w:rFonts w:ascii="Times New Roman" w:eastAsia="SimSun" w:hAnsi="Times New Roman" w:cs="SimSun"/>
      <w:spacing w:val="-10"/>
      <w:w w:val="100"/>
      <w:kern w:val="28"/>
      <w:position w:val="-1"/>
      <w:sz w:val="32"/>
      <w:szCs w:val="56"/>
      <w:effect w:val="none"/>
      <w:vertAlign w:val="baseline"/>
      <w:cs w:val="0"/>
      <w:em w:val="none"/>
    </w:rPr>
  </w:style>
  <w:style w:type="paragraph" w:customStyle="1" w:styleId="Author">
    <w:name w:val="Author"/>
    <w:basedOn w:val="Normal"/>
    <w:next w:val="Normal"/>
    <w:pPr>
      <w:spacing w:before="120" w:after="120"/>
    </w:pPr>
    <w:rPr>
      <w:i/>
      <w:sz w:val="24"/>
    </w:rPr>
  </w:style>
  <w:style w:type="paragraph" w:customStyle="1" w:styleId="Affiliation">
    <w:name w:val="Affiliation"/>
    <w:basedOn w:val="Normal"/>
    <w:next w:val="Normal"/>
    <w:rPr>
      <w:i/>
      <w:sz w:val="16"/>
      <w:szCs w:val="18"/>
    </w:rPr>
  </w:style>
  <w:style w:type="paragraph" w:customStyle="1" w:styleId="Abstract">
    <w:name w:val="Abstract"/>
    <w:basedOn w:val="Normal"/>
    <w:next w:val="Normal"/>
    <w:pPr>
      <w:spacing w:before="120" w:after="120"/>
      <w:jc w:val="left"/>
    </w:pPr>
    <w:rPr>
      <w:sz w:val="15"/>
    </w:rPr>
  </w:style>
  <w:style w:type="character" w:customStyle="1" w:styleId="Heading1Char">
    <w:name w:val="Heading 1 Char"/>
    <w:rPr>
      <w:rFonts w:ascii="Times New Roman" w:eastAsia="SimSun" w:hAnsi="Times New Roman" w:cs="SimSun"/>
      <w:b/>
      <w:bCs/>
      <w:w w:val="100"/>
      <w:position w:val="-1"/>
      <w:sz w:val="21"/>
      <w:szCs w:val="32"/>
      <w:effect w:val="none"/>
      <w:vertAlign w:val="baseline"/>
      <w:cs w:val="0"/>
      <w:em w:val="none"/>
      <w:lang w:val="id-ID"/>
    </w:rPr>
  </w:style>
  <w:style w:type="character" w:customStyle="1" w:styleId="Heading2Char">
    <w:name w:val="Heading 2 Char"/>
    <w:rPr>
      <w:rFonts w:ascii="Times New Roman" w:eastAsia="SimSun" w:hAnsi="Times New Roman" w:cs="SimSun"/>
      <w:b/>
      <w:i/>
      <w:iCs/>
      <w:w w:val="100"/>
      <w:position w:val="-1"/>
      <w:sz w:val="20"/>
      <w:szCs w:val="26"/>
      <w:effect w:val="none"/>
      <w:vertAlign w:val="baseline"/>
      <w:cs w:val="0"/>
      <w:em w:val="none"/>
      <w:lang w:val="id-ID"/>
    </w:rPr>
  </w:style>
  <w:style w:type="character" w:customStyle="1" w:styleId="Heading3Char">
    <w:name w:val="Heading 3 Char"/>
    <w:rPr>
      <w:rFonts w:ascii="Times New Roman" w:eastAsia="SimSun" w:hAnsi="Times New Roman" w:cs="SimSun"/>
      <w:i/>
      <w:iCs/>
      <w:w w:val="100"/>
      <w:position w:val="-1"/>
      <w:sz w:val="20"/>
      <w:szCs w:val="26"/>
      <w:effect w:val="none"/>
      <w:vertAlign w:val="baseline"/>
      <w:cs w:val="0"/>
      <w:em w:val="none"/>
      <w:lang w:val="id-ID"/>
    </w:rPr>
  </w:style>
  <w:style w:type="paragraph" w:customStyle="1" w:styleId="Els-equation">
    <w:name w:val="Els-equation"/>
    <w:next w:val="Normal"/>
    <w:pPr>
      <w:widowControl w:val="0"/>
      <w:tabs>
        <w:tab w:val="right" w:pos="4320"/>
        <w:tab w:val="right" w:pos="9120"/>
      </w:tabs>
      <w:suppressAutoHyphens/>
      <w:spacing w:before="230" w:after="230" w:line="360" w:lineRule="auto"/>
      <w:ind w:leftChars="-1" w:left="-1" w:hangingChars="1" w:hanging="1"/>
      <w:textDirection w:val="btLr"/>
      <w:textAlignment w:val="top"/>
      <w:outlineLvl w:val="0"/>
    </w:pPr>
    <w:rPr>
      <w:rFonts w:eastAsia="SimSun"/>
      <w:i/>
      <w:noProof/>
      <w:position w:val="-1"/>
      <w:sz w:val="16"/>
    </w:rPr>
  </w:style>
  <w:style w:type="character" w:styleId="PageNumber">
    <w:name w:val="page number"/>
    <w:basedOn w:val="DefaultParagraphFont"/>
    <w:rPr>
      <w:w w:val="100"/>
      <w:position w:val="-1"/>
      <w:effect w:val="none"/>
      <w:vertAlign w:val="baseline"/>
      <w:cs w:val="0"/>
      <w:em w:val="none"/>
    </w:rPr>
  </w:style>
  <w:style w:type="paragraph" w:customStyle="1" w:styleId="Acknowledgement">
    <w:name w:val="Acknowledgement"/>
    <w:basedOn w:val="Heading1"/>
    <w:pPr>
      <w:tabs>
        <w:tab w:val="clear" w:pos="720"/>
      </w:tabs>
    </w:pPr>
  </w:style>
  <w:style w:type="character" w:styleId="FollowedHyperlink">
    <w:name w:val="FollowedHyperlink"/>
    <w:rPr>
      <w:color w:val="954F72"/>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BalloonText">
    <w:name w:val="Balloon Text"/>
    <w:basedOn w:val="Normal"/>
    <w:pPr>
      <w:spacing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paragraph" w:customStyle="1" w:styleId="A">
    <w:name w:val="A"/>
    <w:basedOn w:val="Normal"/>
    <w:pPr>
      <w:widowControl w:val="0"/>
      <w:suppressAutoHyphens w:val="0"/>
      <w:autoSpaceDE w:val="0"/>
      <w:autoSpaceDN w:val="0"/>
      <w:adjustRightInd w:val="0"/>
      <w:spacing w:afterLines="250" w:line="240" w:lineRule="auto"/>
      <w:jc w:val="left"/>
    </w:pPr>
    <w:rPr>
      <w:rFonts w:ascii="Cambria" w:eastAsia="SimSun" w:hAnsi="Cambria" w:cs="Cambria"/>
      <w:b/>
      <w:bCs/>
      <w:color w:val="000000"/>
      <w:sz w:val="44"/>
      <w:szCs w:val="44"/>
    </w:rPr>
  </w:style>
  <w:style w:type="paragraph" w:customStyle="1" w:styleId="AA">
    <w:name w:val="AA"/>
    <w:basedOn w:val="Normal"/>
    <w:pPr>
      <w:widowControl w:val="0"/>
      <w:autoSpaceDE w:val="0"/>
      <w:autoSpaceDN w:val="0"/>
      <w:adjustRightInd w:val="0"/>
      <w:spacing w:afterLines="50" w:after="200" w:line="240" w:lineRule="auto"/>
      <w:jc w:val="left"/>
    </w:pPr>
    <w:rPr>
      <w:rFonts w:ascii="Cambria" w:eastAsia="SimSun" w:hAnsi="Cambria" w:cs="Cambria"/>
      <w:b/>
      <w:bCs/>
      <w:color w:val="943634"/>
      <w:sz w:val="24"/>
      <w:lang w:val="tr-TR"/>
    </w:rPr>
  </w:style>
  <w:style w:type="character" w:customStyle="1" w:styleId="allowtextselection">
    <w:name w:val="allowtextselection"/>
    <w:basedOn w:val="DefaultParagraphFont"/>
    <w:rPr>
      <w:w w:val="100"/>
      <w:position w:val="-1"/>
      <w:effect w:val="none"/>
      <w:vertAlign w:val="baseline"/>
      <w:cs w:val="0"/>
      <w:em w:val="none"/>
    </w:rPr>
  </w:style>
  <w:style w:type="paragraph" w:styleId="FootnoteText">
    <w:name w:val="footnote text"/>
    <w:basedOn w:val="Normal"/>
    <w:pPr>
      <w:spacing w:line="240" w:lineRule="auto"/>
      <w:jc w:val="left"/>
    </w:pPr>
    <w:rPr>
      <w:rFonts w:eastAsia="SimSun"/>
      <w:sz w:val="20"/>
      <w:szCs w:val="20"/>
      <w:lang w:eastAsia="zh-CN"/>
    </w:rPr>
  </w:style>
  <w:style w:type="character" w:customStyle="1" w:styleId="FootnoteTextChar">
    <w:name w:val="Footnote Text Char"/>
    <w:rPr>
      <w:rFonts w:ascii="Times New Roman" w:eastAsia="SimSun" w:hAnsi="Times New Roman" w:cs="Times New Roman"/>
      <w:w w:val="100"/>
      <w:position w:val="-1"/>
      <w:sz w:val="20"/>
      <w:szCs w:val="20"/>
      <w:effect w:val="none"/>
      <w:vertAlign w:val="baseline"/>
      <w:cs w:val="0"/>
      <w:em w:val="none"/>
      <w:lang w:eastAsia="zh-CN"/>
    </w:rPr>
  </w:style>
  <w:style w:type="character" w:styleId="FootnoteReference">
    <w:name w:val="footnote reference"/>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numbering" w:customStyle="1" w:styleId="List0">
    <w:name w:val="List 0"/>
    <w:basedOn w:val="NoList"/>
  </w:style>
  <w:style w:type="character" w:customStyle="1" w:styleId="hps">
    <w:name w:val="hps"/>
    <w:rPr>
      <w:w w:val="100"/>
      <w:position w:val="-1"/>
      <w:effect w:val="none"/>
      <w:vertAlign w:val="baseline"/>
      <w:cs w:val="0"/>
      <w:em w:val="none"/>
    </w:rPr>
  </w:style>
  <w:style w:type="paragraph" w:customStyle="1" w:styleId="abstrak">
    <w:name w:val="abstrak"/>
    <w:basedOn w:val="BodyText"/>
    <w:pPr>
      <w:spacing w:after="0" w:line="240" w:lineRule="auto"/>
      <w:ind w:left="567" w:right="567"/>
    </w:pPr>
    <w:rPr>
      <w:rFonts w:eastAsia="SimSun"/>
      <w:sz w:val="20"/>
    </w:rPr>
  </w:style>
  <w:style w:type="paragraph" w:styleId="BodyText">
    <w:name w:val="Body Text"/>
    <w:basedOn w:val="Normal"/>
    <w:qFormat/>
    <w:pPr>
      <w:spacing w:after="120"/>
    </w:pPr>
  </w:style>
  <w:style w:type="character" w:customStyle="1" w:styleId="BodyTextChar">
    <w:name w:val="Body Text Char"/>
    <w:rPr>
      <w:rFonts w:ascii="Times New Roman" w:hAnsi="Times New Roman"/>
      <w:w w:val="100"/>
      <w:position w:val="-1"/>
      <w:sz w:val="18"/>
      <w:szCs w:val="24"/>
      <w:effect w:val="none"/>
      <w:vertAlign w:val="baseline"/>
      <w:cs w:val="0"/>
      <w:em w:val="none"/>
      <w:lang w:val="en-US" w:eastAsia="en-US"/>
    </w:rPr>
  </w:style>
  <w:style w:type="paragraph" w:customStyle="1" w:styleId="JPEHeading1">
    <w:name w:val="JPE_Heading 1"/>
    <w:basedOn w:val="Normal"/>
    <w:pPr>
      <w:spacing w:before="120" w:after="120" w:line="240" w:lineRule="auto"/>
      <w:jc w:val="left"/>
    </w:pPr>
    <w:rPr>
      <w:b/>
      <w:sz w:val="22"/>
    </w:rPr>
  </w:style>
  <w:style w:type="paragraph" w:customStyle="1" w:styleId="JPEBody">
    <w:name w:val="JPE_Body"/>
    <w:basedOn w:val="Normal"/>
    <w:pPr>
      <w:spacing w:line="240" w:lineRule="auto"/>
      <w:ind w:firstLine="567"/>
    </w:pPr>
    <w:rPr>
      <w:sz w:val="22"/>
      <w:lang w:val="id-ID"/>
    </w:rPr>
  </w:style>
  <w:style w:type="paragraph" w:customStyle="1" w:styleId="JPETableCapture">
    <w:name w:val="JPE_Table Capture"/>
    <w:basedOn w:val="Normal"/>
    <w:pPr>
      <w:spacing w:before="120" w:after="120" w:line="240" w:lineRule="auto"/>
      <w:jc w:val="center"/>
    </w:pPr>
    <w:rPr>
      <w:sz w:val="22"/>
    </w:rPr>
  </w:style>
  <w:style w:type="paragraph" w:customStyle="1" w:styleId="JPEPictureCapture">
    <w:name w:val="JPE_Picture Capture"/>
    <w:basedOn w:val="Normal"/>
    <w:pPr>
      <w:spacing w:before="120" w:after="120" w:line="240" w:lineRule="auto"/>
      <w:jc w:val="center"/>
    </w:pPr>
    <w:rPr>
      <w:sz w:val="22"/>
    </w:rPr>
  </w:style>
  <w:style w:type="paragraph" w:customStyle="1" w:styleId="JPEReference">
    <w:name w:val="JPE_Reference"/>
    <w:basedOn w:val="Normal"/>
    <w:pPr>
      <w:spacing w:before="120" w:after="120" w:line="240" w:lineRule="auto"/>
      <w:ind w:left="567" w:hanging="567"/>
    </w:pPr>
    <w:rPr>
      <w:color w:val="000000"/>
      <w:sz w:val="22"/>
      <w:szCs w:val="2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BC6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aifuddin.rasyid@ar-raniry.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sz="1400"/>
            </a:pPr>
            <a:r>
              <a:rPr lang="en-US" sz="1400"/>
              <a:t>Judul Film</a:t>
            </a:r>
            <a:r>
              <a:rPr lang="en-US" sz="1400" baseline="0"/>
              <a:t> &amp; </a:t>
            </a:r>
            <a:r>
              <a:rPr lang="en-US" sz="1400"/>
              <a:t>Jumlah Penonton</a:t>
            </a:r>
          </a:p>
        </c:rich>
      </c:tx>
      <c:overlay val="0"/>
    </c:title>
    <c:autoTitleDeleted val="0"/>
    <c:plotArea>
      <c:layout/>
      <c:lineChart>
        <c:grouping val="stacked"/>
        <c:varyColors val="0"/>
        <c:ser>
          <c:idx val="0"/>
          <c:order val="0"/>
          <c:tx>
            <c:strRef>
              <c:f>Sheet1!$C$5</c:f>
              <c:strCache>
                <c:ptCount val="1"/>
                <c:pt idx="0">
                  <c:v>Jumlah Kunjungan</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Sheet1!$B$6:$B$18</c:f>
              <c:strCache>
                <c:ptCount val="13"/>
                <c:pt idx="0">
                  <c:v>Kisah Rasullah dan Pengemis Buta Yahudi</c:v>
                </c:pt>
                <c:pt idx="1">
                  <c:v>Sepatu Dahlan</c:v>
                </c:pt>
                <c:pt idx="2">
                  <c:v>Main Jujur</c:v>
                </c:pt>
                <c:pt idx="3">
                  <c:v>Biduak</c:v>
                </c:pt>
                <c:pt idx="4">
                  <c:v>Soekarno Penyambung Lidah Rakyat Yang Revolusioner</c:v>
                </c:pt>
                <c:pt idx="5">
                  <c:v>Catatan Gempa Padang Panjang</c:v>
                </c:pt>
                <c:pt idx="6">
                  <c:v>Sahabat Pemberani</c:v>
                </c:pt>
                <c:pt idx="7">
                  <c:v>Surau Dan Silek</c:v>
                </c:pt>
                <c:pt idx="8">
                  <c:v>Garuda 19</c:v>
                </c:pt>
                <c:pt idx="9">
                  <c:v>99 Cahaya Di Langit Eropa</c:v>
                </c:pt>
                <c:pt idx="10">
                  <c:v>Athirah</c:v>
                </c:pt>
                <c:pt idx="11">
                  <c:v>Air Mata Bunda</c:v>
                </c:pt>
                <c:pt idx="12">
                  <c:v>Inyiak Palatiang</c:v>
                </c:pt>
              </c:strCache>
            </c:strRef>
          </c:cat>
          <c:val>
            <c:numRef>
              <c:f>Sheet1!$C$6:$C$18</c:f>
              <c:numCache>
                <c:formatCode>General</c:formatCode>
                <c:ptCount val="13"/>
                <c:pt idx="0">
                  <c:v>442</c:v>
                </c:pt>
                <c:pt idx="1">
                  <c:v>408</c:v>
                </c:pt>
                <c:pt idx="2">
                  <c:v>86</c:v>
                </c:pt>
                <c:pt idx="3">
                  <c:v>104</c:v>
                </c:pt>
                <c:pt idx="4">
                  <c:v>27</c:v>
                </c:pt>
                <c:pt idx="5">
                  <c:v>97</c:v>
                </c:pt>
                <c:pt idx="6">
                  <c:v>233</c:v>
                </c:pt>
                <c:pt idx="7">
                  <c:v>2001</c:v>
                </c:pt>
                <c:pt idx="8">
                  <c:v>31</c:v>
                </c:pt>
                <c:pt idx="9">
                  <c:v>145</c:v>
                </c:pt>
                <c:pt idx="10">
                  <c:v>26</c:v>
                </c:pt>
                <c:pt idx="11">
                  <c:v>66</c:v>
                </c:pt>
                <c:pt idx="12">
                  <c:v>31</c:v>
                </c:pt>
              </c:numCache>
            </c:numRef>
          </c:val>
          <c:smooth val="0"/>
          <c:extLst>
            <c:ext xmlns:c16="http://schemas.microsoft.com/office/drawing/2014/chart" uri="{C3380CC4-5D6E-409C-BE32-E72D297353CC}">
              <c16:uniqueId val="{00000000-32F8-4372-AF72-17532B6AD5D5}"/>
            </c:ext>
          </c:extLst>
        </c:ser>
        <c:dLbls>
          <c:showLegendKey val="0"/>
          <c:showVal val="1"/>
          <c:showCatName val="0"/>
          <c:showSerName val="0"/>
          <c:showPercent val="0"/>
          <c:showBubbleSize val="0"/>
        </c:dLbls>
        <c:marker val="1"/>
        <c:smooth val="0"/>
        <c:axId val="293822848"/>
        <c:axId val="293824384"/>
      </c:lineChart>
      <c:catAx>
        <c:axId val="293822848"/>
        <c:scaling>
          <c:orientation val="minMax"/>
        </c:scaling>
        <c:delete val="0"/>
        <c:axPos val="b"/>
        <c:numFmt formatCode="General" sourceLinked="0"/>
        <c:majorTickMark val="none"/>
        <c:minorTickMark val="none"/>
        <c:tickLblPos val="nextTo"/>
        <c:txPr>
          <a:bodyPr/>
          <a:lstStyle/>
          <a:p>
            <a:pPr>
              <a:defRPr sz="900"/>
            </a:pPr>
            <a:endParaRPr lang="en-US"/>
          </a:p>
        </c:txPr>
        <c:crossAx val="293824384"/>
        <c:crosses val="autoZero"/>
        <c:auto val="1"/>
        <c:lblAlgn val="ctr"/>
        <c:lblOffset val="100"/>
        <c:noMultiLvlLbl val="0"/>
      </c:catAx>
      <c:valAx>
        <c:axId val="293824384"/>
        <c:scaling>
          <c:orientation val="minMax"/>
        </c:scaling>
        <c:delete val="1"/>
        <c:axPos val="l"/>
        <c:numFmt formatCode="General" sourceLinked="1"/>
        <c:majorTickMark val="none"/>
        <c:minorTickMark val="none"/>
        <c:tickLblPos val="nextTo"/>
        <c:crossAx val="293822848"/>
        <c:crosses val="autoZero"/>
        <c:crossBetween val="between"/>
      </c:valAx>
    </c:plotArea>
    <c:legend>
      <c:legendPos val="t"/>
      <c:overlay val="0"/>
      <c:txPr>
        <a:bodyPr/>
        <a:lstStyle/>
        <a:p>
          <a:pPr>
            <a:defRPr sz="900"/>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lp+yGfiKfuW0Gf3WuYGmIyA8nMQ==">AMUW2mXxqQjB5t3qAzQsEO1r8kIJBE8eZ6ZBeUgDpZjyqyjAJbCg31D1369+9nDptj3Ptd6jnqBT8Kep7dSa04bVynqwwtBKRKFA7ggibzzqnwciwY6VZBM=</go:docsCustomData>
</go:gDocsCustomXmlDataStorage>
</file>

<file path=customXml/itemProps1.xml><?xml version="1.0" encoding="utf-8"?>
<ds:datastoreItem xmlns:ds="http://schemas.openxmlformats.org/officeDocument/2006/customXml" ds:itemID="{A7E6DC06-63F1-4F0B-A010-7C9783F9FA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8638</Words>
  <Characters>49238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Ikhwan Arief</dc:creator>
  <cp:lastModifiedBy>office.11 IAIN Batusangkar</cp:lastModifiedBy>
  <cp:revision>41</cp:revision>
  <dcterms:created xsi:type="dcterms:W3CDTF">2019-11-30T11:09:00Z</dcterms:created>
  <dcterms:modified xsi:type="dcterms:W3CDTF">2021-08-25T11:12:00Z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97fc7601-0dc4-335c-9455-55bcfbd270d9</vt:lpwstr>
  </property>
  <property fmtid="{D5CDD505-2E9C-101B-9397-08002B2CF9AE}" pid="24" name="Mendeley Citation Style_1">
    <vt:lpwstr>http://www.zotero.org/styles/modern-language-association</vt:lpwstr>
  </property>
</Properties>
</file>